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Pr="00530DE2" w:rsidRDefault="00473B51" w:rsidP="00CA084D">
      <w:pPr>
        <w:spacing w:after="0" w:line="240" w:lineRule="auto"/>
        <w:ind w:right="-483"/>
        <w:jc w:val="both"/>
        <w:rPr>
          <w:rFonts w:ascii="Arial" w:eastAsia="Times New Roman" w:hAnsi="Arial" w:cs="Arial"/>
          <w:b/>
          <w:bCs/>
          <w:color w:val="000000"/>
          <w:sz w:val="24"/>
          <w:szCs w:val="24"/>
          <w:shd w:val="clear" w:color="auto" w:fill="FFFFFF"/>
        </w:rPr>
      </w:pPr>
      <w:r>
        <w:rPr>
          <w:rFonts w:ascii="Arial" w:eastAsia="Times New Roman" w:hAnsi="Arial" w:cs="Arial"/>
          <w:noProof/>
          <w:color w:val="000000"/>
          <w:sz w:val="24"/>
          <w:szCs w:val="24"/>
        </w:rPr>
        <w:drawing>
          <wp:anchor distT="0" distB="0" distL="114300" distR="114300" simplePos="0" relativeHeight="251659264" behindDoc="0" locked="0" layoutInCell="1" allowOverlap="1" wp14:anchorId="3A0D03B4" wp14:editId="2053EBE1">
            <wp:simplePos x="0" y="0"/>
            <wp:positionH relativeFrom="column">
              <wp:posOffset>1945005</wp:posOffset>
            </wp:positionH>
            <wp:positionV relativeFrom="paragraph">
              <wp:posOffset>-460375</wp:posOffset>
            </wp:positionV>
            <wp:extent cx="1620520" cy="923925"/>
            <wp:effectExtent l="0" t="0" r="0" b="9525"/>
            <wp:wrapNone/>
            <wp:docPr id="2" name="תמונה 2" descr="תיאור: תיאור: tarbut_sport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תיאור: tarbut_sport_small"/>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0520" cy="923925"/>
                    </a:xfrm>
                    <a:prstGeom prst="rect">
                      <a:avLst/>
                    </a:prstGeom>
                    <a:noFill/>
                    <a:ln>
                      <a:noFill/>
                    </a:ln>
                  </pic:spPr>
                </pic:pic>
              </a:graphicData>
            </a:graphic>
            <wp14:sizeRelH relativeFrom="page">
              <wp14:pctWidth>0</wp14:pctWidth>
            </wp14:sizeRelH>
            <wp14:sizeRelV relativeFrom="page">
              <wp14:pctHeight>0</wp14:pctHeight>
            </wp14:sizeRelV>
          </wp:anchor>
        </w:drawing>
      </w:r>
      <w:r w:rsidR="00530DE2" w:rsidRPr="00530DE2">
        <w:rPr>
          <w:rFonts w:ascii="Arial" w:eastAsia="Times New Roman" w:hAnsi="Arial" w:cs="Arial"/>
          <w:b/>
          <w:bCs/>
          <w:color w:val="000000"/>
          <w:sz w:val="24"/>
          <w:szCs w:val="24"/>
          <w:shd w:val="clear" w:color="auto" w:fill="FFFFFF"/>
        </w:rPr>
        <w:t> </w:t>
      </w:r>
    </w:p>
    <w:p w:rsidR="00473B51" w:rsidRDefault="00473B51" w:rsidP="003E7EB5">
      <w:pPr>
        <w:spacing w:line="240" w:lineRule="auto"/>
        <w:ind w:right="-483"/>
        <w:jc w:val="center"/>
        <w:rPr>
          <w:rFonts w:ascii="Arial" w:eastAsia="Times New Roman" w:hAnsi="Arial" w:cs="David"/>
          <w:b/>
          <w:bCs/>
          <w:color w:val="000000"/>
          <w:sz w:val="30"/>
          <w:szCs w:val="30"/>
          <w:shd w:val="clear" w:color="auto" w:fill="FFFFFF"/>
          <w:rtl/>
        </w:rPr>
      </w:pPr>
    </w:p>
    <w:p w:rsidR="00473B51" w:rsidRPr="00473B51" w:rsidRDefault="00473B51" w:rsidP="003E7EB5">
      <w:pPr>
        <w:spacing w:line="240" w:lineRule="auto"/>
        <w:ind w:right="-483"/>
        <w:jc w:val="center"/>
        <w:rPr>
          <w:rFonts w:ascii="Arial" w:eastAsia="Times New Roman" w:hAnsi="Arial" w:cs="David"/>
          <w:b/>
          <w:bCs/>
          <w:color w:val="000000"/>
          <w:sz w:val="20"/>
          <w:szCs w:val="20"/>
          <w:shd w:val="clear" w:color="auto" w:fill="FFFFFF"/>
          <w:rtl/>
        </w:rPr>
      </w:pPr>
    </w:p>
    <w:p w:rsidR="003E7EB5" w:rsidRPr="003E7EB5" w:rsidRDefault="003E7EB5" w:rsidP="003E7EB5">
      <w:pPr>
        <w:spacing w:line="240" w:lineRule="auto"/>
        <w:ind w:right="-483"/>
        <w:jc w:val="center"/>
        <w:rPr>
          <w:rFonts w:ascii="Arial" w:eastAsia="Times New Roman" w:hAnsi="Arial" w:cs="David"/>
          <w:b/>
          <w:bCs/>
          <w:color w:val="000000"/>
          <w:sz w:val="30"/>
          <w:szCs w:val="30"/>
          <w:shd w:val="clear" w:color="auto" w:fill="FFFFFF"/>
        </w:rPr>
      </w:pPr>
      <w:r>
        <w:rPr>
          <w:rFonts w:ascii="Arial" w:eastAsia="Times New Roman" w:hAnsi="Arial" w:cs="David" w:hint="cs"/>
          <w:b/>
          <w:bCs/>
          <w:color w:val="000000"/>
          <w:sz w:val="30"/>
          <w:szCs w:val="30"/>
          <w:shd w:val="clear" w:color="auto" w:fill="FFFFFF"/>
          <w:rtl/>
        </w:rPr>
        <w:t xml:space="preserve">מכרז מס' 4/2016 </w:t>
      </w:r>
      <w:r w:rsidRPr="003E7EB5">
        <w:rPr>
          <w:rFonts w:ascii="Arial" w:eastAsia="Times New Roman" w:hAnsi="Arial" w:cs="David" w:hint="cs"/>
          <w:b/>
          <w:bCs/>
          <w:color w:val="000000"/>
          <w:sz w:val="30"/>
          <w:szCs w:val="30"/>
          <w:shd w:val="clear" w:color="auto" w:fill="FFFFFF"/>
          <w:rtl/>
        </w:rPr>
        <w:t>לניהול והפעלה של פרויקט לקידום והפצה של תרבות בפריפריה</w:t>
      </w:r>
    </w:p>
    <w:p w:rsidR="00530DE2" w:rsidRPr="003E7EB5" w:rsidRDefault="00530DE2" w:rsidP="003E7EB5">
      <w:pPr>
        <w:spacing w:line="240" w:lineRule="auto"/>
        <w:ind w:right="-483"/>
        <w:jc w:val="center"/>
        <w:rPr>
          <w:rFonts w:ascii="Arial" w:eastAsia="Times New Roman" w:hAnsi="Arial" w:cs="Arial"/>
          <w:b/>
          <w:bCs/>
          <w:color w:val="000000"/>
          <w:sz w:val="24"/>
          <w:szCs w:val="24"/>
          <w:shd w:val="clear" w:color="auto" w:fill="FFFFFF"/>
        </w:rPr>
      </w:pPr>
    </w:p>
    <w:p w:rsidR="003E7EB5" w:rsidRDefault="00530DE2" w:rsidP="003E7EB5">
      <w:pPr>
        <w:spacing w:line="360" w:lineRule="auto"/>
        <w:ind w:right="-483"/>
        <w:jc w:val="both"/>
        <w:rPr>
          <w:rFonts w:ascii="Arial" w:eastAsia="Times New Roman" w:hAnsi="Arial" w:cs="David"/>
          <w:b/>
          <w:bCs/>
          <w:color w:val="000000"/>
          <w:sz w:val="24"/>
          <w:szCs w:val="24"/>
          <w:shd w:val="clear" w:color="auto" w:fill="FFFFFF"/>
          <w:rtl/>
        </w:rPr>
      </w:pPr>
      <w:r>
        <w:rPr>
          <w:rFonts w:ascii="Arial" w:eastAsia="Times New Roman" w:hAnsi="Arial" w:cs="David" w:hint="cs"/>
          <w:b/>
          <w:bCs/>
          <w:color w:val="000000"/>
          <w:sz w:val="24"/>
          <w:szCs w:val="24"/>
          <w:shd w:val="clear" w:color="auto" w:fill="FFFFFF"/>
          <w:rtl/>
        </w:rPr>
        <w:t xml:space="preserve">משרד התרבות </w:t>
      </w:r>
      <w:r w:rsidR="00A5111C">
        <w:rPr>
          <w:rFonts w:ascii="Arial" w:eastAsia="Times New Roman" w:hAnsi="Arial" w:cs="David" w:hint="cs"/>
          <w:b/>
          <w:bCs/>
          <w:color w:val="000000"/>
          <w:sz w:val="24"/>
          <w:szCs w:val="24"/>
          <w:shd w:val="clear" w:color="auto" w:fill="FFFFFF"/>
          <w:rtl/>
        </w:rPr>
        <w:t xml:space="preserve">והספורט </w:t>
      </w:r>
      <w:r w:rsidRPr="00530DE2">
        <w:rPr>
          <w:rFonts w:ascii="Arial" w:eastAsia="Times New Roman" w:hAnsi="Arial" w:cs="David" w:hint="cs"/>
          <w:b/>
          <w:bCs/>
          <w:color w:val="000000"/>
          <w:sz w:val="24"/>
          <w:szCs w:val="24"/>
          <w:shd w:val="clear" w:color="auto" w:fill="FFFFFF"/>
          <w:rtl/>
        </w:rPr>
        <w:t xml:space="preserve">מבקש לאתר </w:t>
      </w:r>
      <w:r w:rsidR="003E7EB5">
        <w:rPr>
          <w:rFonts w:ascii="Arial" w:eastAsia="Times New Roman" w:hAnsi="Arial" w:cs="David" w:hint="cs"/>
          <w:b/>
          <w:bCs/>
          <w:color w:val="000000"/>
          <w:sz w:val="24"/>
          <w:szCs w:val="24"/>
          <w:shd w:val="clear" w:color="auto" w:fill="FFFFFF"/>
          <w:rtl/>
        </w:rPr>
        <w:t xml:space="preserve">ספק לניהול </w:t>
      </w:r>
      <w:r w:rsidR="003E7EB5" w:rsidRPr="003E7EB5">
        <w:rPr>
          <w:rFonts w:ascii="Arial" w:eastAsia="Times New Roman" w:hAnsi="Arial" w:cs="David" w:hint="cs"/>
          <w:b/>
          <w:bCs/>
          <w:color w:val="000000"/>
          <w:sz w:val="24"/>
          <w:szCs w:val="24"/>
          <w:shd w:val="clear" w:color="auto" w:fill="FFFFFF"/>
          <w:rtl/>
        </w:rPr>
        <w:t>פרויקט לקידום והפצה של תרבות בפריפריה</w:t>
      </w:r>
      <w:r w:rsidR="003E7EB5">
        <w:rPr>
          <w:rFonts w:ascii="Arial" w:eastAsia="Times New Roman" w:hAnsi="Arial" w:cs="David" w:hint="cs"/>
          <w:b/>
          <w:bCs/>
          <w:color w:val="000000"/>
          <w:sz w:val="24"/>
          <w:szCs w:val="24"/>
          <w:shd w:val="clear" w:color="auto" w:fill="FFFFFF"/>
          <w:rtl/>
        </w:rPr>
        <w:t>.</w:t>
      </w:r>
    </w:p>
    <w:p w:rsidR="003E7EB5" w:rsidRPr="003E7EB5" w:rsidRDefault="003E7EB5" w:rsidP="003E7EB5">
      <w:pPr>
        <w:spacing w:line="360" w:lineRule="auto"/>
        <w:ind w:right="-483"/>
        <w:jc w:val="both"/>
        <w:rPr>
          <w:rFonts w:ascii="Arial" w:eastAsia="Times New Roman" w:hAnsi="Arial" w:cs="David"/>
          <w:b/>
          <w:bCs/>
          <w:color w:val="000000"/>
          <w:sz w:val="24"/>
          <w:szCs w:val="24"/>
          <w:shd w:val="clear" w:color="auto" w:fill="FFFFFF"/>
          <w:rtl/>
        </w:rPr>
      </w:pPr>
      <w:r w:rsidRPr="003E7EB5">
        <w:rPr>
          <w:rFonts w:ascii="Arial" w:eastAsia="Times New Roman" w:hAnsi="Arial" w:cs="David"/>
          <w:b/>
          <w:bCs/>
          <w:color w:val="000000"/>
          <w:sz w:val="24"/>
          <w:szCs w:val="24"/>
          <w:shd w:val="clear" w:color="auto" w:fill="FFFFFF"/>
          <w:rtl/>
        </w:rPr>
        <w:t xml:space="preserve">מטרת </w:t>
      </w:r>
      <w:r w:rsidRPr="003E7EB5">
        <w:rPr>
          <w:rFonts w:ascii="Arial" w:eastAsia="Times New Roman" w:hAnsi="Arial" w:cs="David" w:hint="cs"/>
          <w:b/>
          <w:bCs/>
          <w:color w:val="000000"/>
          <w:sz w:val="24"/>
          <w:szCs w:val="24"/>
          <w:shd w:val="clear" w:color="auto" w:fill="FFFFFF"/>
          <w:rtl/>
        </w:rPr>
        <w:t>הפרויקט היא</w:t>
      </w:r>
      <w:r w:rsidRPr="003E7EB5">
        <w:rPr>
          <w:rFonts w:ascii="Arial" w:eastAsia="Times New Roman" w:hAnsi="Arial" w:cs="David"/>
          <w:b/>
          <w:bCs/>
          <w:color w:val="000000"/>
          <w:sz w:val="24"/>
          <w:szCs w:val="24"/>
          <w:shd w:val="clear" w:color="auto" w:fill="FFFFFF"/>
          <w:rtl/>
        </w:rPr>
        <w:t xml:space="preserve"> לעודד הפצת תרבות איכותית ביישובים שבפריפריה החברתית והגאוגרפית ברחבי האר</w:t>
      </w:r>
      <w:r w:rsidRPr="003E7EB5">
        <w:rPr>
          <w:rFonts w:ascii="Arial" w:eastAsia="Times New Roman" w:hAnsi="Arial" w:cs="David" w:hint="cs"/>
          <w:b/>
          <w:bCs/>
          <w:color w:val="000000"/>
          <w:sz w:val="24"/>
          <w:szCs w:val="24"/>
          <w:shd w:val="clear" w:color="auto" w:fill="FFFFFF"/>
          <w:rtl/>
        </w:rPr>
        <w:t>ץ, ב</w:t>
      </w:r>
      <w:bookmarkStart w:id="0" w:name="_GoBack"/>
      <w:bookmarkEnd w:id="0"/>
      <w:r w:rsidRPr="003E7EB5">
        <w:rPr>
          <w:rFonts w:ascii="Arial" w:eastAsia="Times New Roman" w:hAnsi="Arial" w:cs="David" w:hint="cs"/>
          <w:b/>
          <w:bCs/>
          <w:color w:val="000000"/>
          <w:sz w:val="24"/>
          <w:szCs w:val="24"/>
          <w:shd w:val="clear" w:color="auto" w:fill="FFFFFF"/>
          <w:rtl/>
        </w:rPr>
        <w:t>אמצעות סבסוד סדרות למנויים באופן הבא:</w:t>
      </w:r>
    </w:p>
    <w:p w:rsidR="003E7EB5" w:rsidRPr="003E7EB5" w:rsidRDefault="003E7EB5" w:rsidP="003E7EB5">
      <w:pPr>
        <w:pStyle w:val="a3"/>
        <w:numPr>
          <w:ilvl w:val="2"/>
          <w:numId w:val="20"/>
        </w:numPr>
        <w:spacing w:after="120" w:line="240" w:lineRule="auto"/>
        <w:ind w:left="226" w:right="-482" w:hanging="284"/>
        <w:contextualSpacing w:val="0"/>
        <w:jc w:val="both"/>
        <w:textAlignment w:val="baseline"/>
        <w:rPr>
          <w:rFonts w:ascii="Arial" w:hAnsi="Arial" w:cs="David"/>
          <w:sz w:val="24"/>
          <w:szCs w:val="24"/>
          <w:rtl/>
        </w:rPr>
      </w:pPr>
      <w:r w:rsidRPr="003E7EB5">
        <w:rPr>
          <w:rFonts w:ascii="Arial" w:hAnsi="Arial" w:cs="David"/>
          <w:sz w:val="24"/>
          <w:szCs w:val="24"/>
          <w:rtl/>
        </w:rPr>
        <w:t>סיוע בניוד מופעי תרבות ע"י סבסודם</w:t>
      </w:r>
      <w:r w:rsidRPr="003E7EB5">
        <w:rPr>
          <w:rFonts w:ascii="Arial" w:hAnsi="Arial" w:cs="David" w:hint="cs"/>
          <w:sz w:val="24"/>
          <w:szCs w:val="24"/>
          <w:rtl/>
        </w:rPr>
        <w:t>.</w:t>
      </w:r>
    </w:p>
    <w:p w:rsidR="003E7EB5" w:rsidRPr="003E7EB5" w:rsidRDefault="003E7EB5" w:rsidP="003E7EB5">
      <w:pPr>
        <w:pStyle w:val="a3"/>
        <w:numPr>
          <w:ilvl w:val="2"/>
          <w:numId w:val="20"/>
        </w:numPr>
        <w:spacing w:after="120" w:line="240" w:lineRule="auto"/>
        <w:ind w:left="226" w:right="-482" w:hanging="284"/>
        <w:contextualSpacing w:val="0"/>
        <w:jc w:val="both"/>
        <w:textAlignment w:val="baseline"/>
        <w:rPr>
          <w:rFonts w:ascii="Arial" w:hAnsi="Arial" w:cs="David"/>
          <w:sz w:val="24"/>
          <w:szCs w:val="24"/>
          <w:rtl/>
        </w:rPr>
      </w:pPr>
      <w:r w:rsidRPr="003E7EB5">
        <w:rPr>
          <w:rFonts w:ascii="Arial" w:hAnsi="Arial" w:cs="David"/>
          <w:sz w:val="24"/>
          <w:szCs w:val="24"/>
          <w:rtl/>
        </w:rPr>
        <w:t>מתן ייעוץ אסטרטגי ל</w:t>
      </w:r>
      <w:r w:rsidRPr="003E7EB5">
        <w:rPr>
          <w:rFonts w:ascii="Arial" w:hAnsi="Arial" w:cs="David" w:hint="cs"/>
          <w:sz w:val="24"/>
          <w:szCs w:val="24"/>
          <w:rtl/>
        </w:rPr>
        <w:t>רשויות מקומיות</w:t>
      </w:r>
      <w:r w:rsidRPr="003E7EB5">
        <w:rPr>
          <w:rFonts w:ascii="Arial" w:hAnsi="Arial" w:cs="David"/>
          <w:sz w:val="24"/>
          <w:szCs w:val="24"/>
          <w:rtl/>
        </w:rPr>
        <w:t xml:space="preserve"> מתוך ראייה רב מערכתית ורב שנתית. </w:t>
      </w:r>
    </w:p>
    <w:p w:rsidR="003E7EB5" w:rsidRPr="003E7EB5" w:rsidRDefault="003E7EB5" w:rsidP="003E7EB5">
      <w:pPr>
        <w:pStyle w:val="a3"/>
        <w:numPr>
          <w:ilvl w:val="2"/>
          <w:numId w:val="20"/>
        </w:numPr>
        <w:spacing w:after="120" w:line="240" w:lineRule="auto"/>
        <w:ind w:left="226" w:right="-482" w:hanging="284"/>
        <w:contextualSpacing w:val="0"/>
        <w:jc w:val="both"/>
        <w:textAlignment w:val="baseline"/>
        <w:rPr>
          <w:rFonts w:ascii="Arial" w:hAnsi="Arial" w:cs="David"/>
          <w:sz w:val="24"/>
          <w:szCs w:val="24"/>
        </w:rPr>
      </w:pPr>
      <w:r w:rsidRPr="003E7EB5">
        <w:rPr>
          <w:rFonts w:ascii="Arial" w:hAnsi="Arial" w:cs="David"/>
          <w:sz w:val="24"/>
          <w:szCs w:val="24"/>
          <w:rtl/>
        </w:rPr>
        <w:t>סיוע ביצירת חזון אמנותי ליישוב ע"י הרכבת תוכניות התואמות את אופי הישוב</w:t>
      </w:r>
      <w:r w:rsidRPr="003E7EB5">
        <w:rPr>
          <w:rFonts w:ascii="Arial" w:hAnsi="Arial" w:cs="David" w:hint="cs"/>
          <w:sz w:val="24"/>
          <w:szCs w:val="24"/>
          <w:rtl/>
        </w:rPr>
        <w:t>, לרבות</w:t>
      </w:r>
      <w:r w:rsidRPr="003E7EB5">
        <w:rPr>
          <w:rFonts w:ascii="Arial" w:hAnsi="Arial" w:cs="David"/>
          <w:sz w:val="24"/>
          <w:szCs w:val="24"/>
          <w:rtl/>
        </w:rPr>
        <w:t xml:space="preserve"> סיור ביישוב ובחינת המקומות הפוטנציאליים לקיום תרבות, מפגשים עם צוותי חשיבה</w:t>
      </w:r>
      <w:r w:rsidRPr="003E7EB5">
        <w:rPr>
          <w:rFonts w:ascii="Arial" w:hAnsi="Arial" w:cs="David" w:hint="cs"/>
          <w:sz w:val="24"/>
          <w:szCs w:val="24"/>
          <w:rtl/>
        </w:rPr>
        <w:t xml:space="preserve"> ו</w:t>
      </w:r>
      <w:r w:rsidRPr="003E7EB5">
        <w:rPr>
          <w:rFonts w:ascii="Arial" w:hAnsi="Arial" w:cs="David"/>
          <w:sz w:val="24"/>
          <w:szCs w:val="24"/>
          <w:rtl/>
        </w:rPr>
        <w:t>הבנת המאפיינים הייחודיים לקהיל</w:t>
      </w:r>
      <w:r w:rsidRPr="003E7EB5">
        <w:rPr>
          <w:rFonts w:ascii="Arial" w:hAnsi="Arial" w:cs="David" w:hint="cs"/>
          <w:sz w:val="24"/>
          <w:szCs w:val="24"/>
          <w:rtl/>
        </w:rPr>
        <w:t>ה.</w:t>
      </w:r>
    </w:p>
    <w:p w:rsidR="00530DE2" w:rsidRDefault="003E7EB5" w:rsidP="003E7EB5">
      <w:pPr>
        <w:pStyle w:val="a3"/>
        <w:numPr>
          <w:ilvl w:val="2"/>
          <w:numId w:val="20"/>
        </w:numPr>
        <w:spacing w:after="120" w:line="240" w:lineRule="auto"/>
        <w:ind w:left="226" w:right="-482" w:hanging="284"/>
        <w:contextualSpacing w:val="0"/>
        <w:jc w:val="both"/>
        <w:textAlignment w:val="baseline"/>
        <w:rPr>
          <w:rFonts w:ascii="Arial" w:hAnsi="Arial" w:cs="David"/>
          <w:sz w:val="24"/>
          <w:szCs w:val="24"/>
        </w:rPr>
      </w:pPr>
      <w:r w:rsidRPr="003E7EB5">
        <w:rPr>
          <w:rFonts w:ascii="Arial" w:hAnsi="Arial" w:cs="David"/>
          <w:sz w:val="24"/>
          <w:szCs w:val="24"/>
          <w:rtl/>
        </w:rPr>
        <w:t xml:space="preserve">פיתוח מודלים של היצע רב תחומי המשלב </w:t>
      </w:r>
      <w:r w:rsidRPr="003E7EB5">
        <w:rPr>
          <w:rFonts w:ascii="Arial" w:hAnsi="Arial" w:cs="David" w:hint="cs"/>
          <w:sz w:val="24"/>
          <w:szCs w:val="24"/>
          <w:rtl/>
        </w:rPr>
        <w:t xml:space="preserve">מגוון </w:t>
      </w:r>
      <w:r w:rsidRPr="003E7EB5">
        <w:rPr>
          <w:rFonts w:ascii="Arial" w:hAnsi="Arial" w:cs="David"/>
          <w:sz w:val="24"/>
          <w:szCs w:val="24"/>
          <w:rtl/>
        </w:rPr>
        <w:t>תחומי תרבות</w:t>
      </w:r>
      <w:r w:rsidRPr="003E7EB5">
        <w:rPr>
          <w:rFonts w:ascii="Arial" w:hAnsi="Arial" w:cs="David" w:hint="cs"/>
          <w:sz w:val="24"/>
          <w:szCs w:val="24"/>
          <w:rtl/>
        </w:rPr>
        <w:t xml:space="preserve"> ואמנות.</w:t>
      </w:r>
      <w:r w:rsidRPr="003E7EB5">
        <w:rPr>
          <w:rFonts w:ascii="Arial" w:hAnsi="Arial" w:cs="David"/>
          <w:sz w:val="24"/>
          <w:szCs w:val="24"/>
          <w:rtl/>
        </w:rPr>
        <w:t xml:space="preserve"> </w:t>
      </w:r>
    </w:p>
    <w:p w:rsidR="003E7EB5" w:rsidRPr="003E7EB5" w:rsidRDefault="003E7EB5" w:rsidP="003E7EB5">
      <w:pPr>
        <w:pStyle w:val="a3"/>
        <w:spacing w:after="120" w:line="240" w:lineRule="auto"/>
        <w:ind w:left="226" w:right="-482"/>
        <w:contextualSpacing w:val="0"/>
        <w:jc w:val="both"/>
        <w:textAlignment w:val="baseline"/>
        <w:rPr>
          <w:rFonts w:ascii="Arial" w:hAnsi="Arial" w:cs="David"/>
          <w:sz w:val="24"/>
          <w:szCs w:val="24"/>
          <w:rtl/>
        </w:rPr>
      </w:pPr>
    </w:p>
    <w:p w:rsidR="003E7EB5" w:rsidRDefault="003E7EB5"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sidRPr="003E7EB5">
        <w:rPr>
          <w:rFonts w:ascii="Arial" w:eastAsia="Times New Roman" w:hAnsi="Arial" w:cs="David"/>
          <w:b/>
          <w:bCs/>
          <w:color w:val="000000"/>
          <w:sz w:val="24"/>
          <w:szCs w:val="24"/>
          <w:shd w:val="clear" w:color="auto" w:fill="FFFFFF"/>
          <w:rtl/>
        </w:rPr>
        <w:t>תקופת ה</w:t>
      </w:r>
      <w:r w:rsidRPr="003E7EB5">
        <w:rPr>
          <w:rFonts w:ascii="Arial" w:eastAsia="Times New Roman" w:hAnsi="Arial" w:cs="David" w:hint="cs"/>
          <w:b/>
          <w:bCs/>
          <w:color w:val="000000"/>
          <w:sz w:val="24"/>
          <w:szCs w:val="24"/>
          <w:shd w:val="clear" w:color="auto" w:fill="FFFFFF"/>
          <w:rtl/>
        </w:rPr>
        <w:t>ה</w:t>
      </w:r>
      <w:r w:rsidRPr="003E7EB5">
        <w:rPr>
          <w:rFonts w:ascii="Arial" w:eastAsia="Times New Roman" w:hAnsi="Arial" w:cs="David"/>
          <w:b/>
          <w:bCs/>
          <w:color w:val="000000"/>
          <w:sz w:val="24"/>
          <w:szCs w:val="24"/>
          <w:shd w:val="clear" w:color="auto" w:fill="FFFFFF"/>
          <w:rtl/>
        </w:rPr>
        <w:t>תקשרות</w:t>
      </w:r>
    </w:p>
    <w:p w:rsidR="003E7EB5" w:rsidRPr="003E7EB5" w:rsidRDefault="003E7EB5" w:rsidP="003E7EB5">
      <w:pPr>
        <w:pStyle w:val="a3"/>
        <w:numPr>
          <w:ilvl w:val="1"/>
          <w:numId w:val="1"/>
        </w:numPr>
        <w:spacing w:after="120" w:line="240" w:lineRule="auto"/>
        <w:ind w:right="-482"/>
        <w:contextualSpacing w:val="0"/>
        <w:jc w:val="both"/>
        <w:textAlignment w:val="baseline"/>
        <w:rPr>
          <w:rFonts w:ascii="Arial" w:eastAsia="Times New Roman" w:hAnsi="Arial" w:cs="David"/>
          <w:color w:val="000000"/>
          <w:sz w:val="24"/>
          <w:szCs w:val="24"/>
          <w:shd w:val="clear" w:color="auto" w:fill="FFFFFF"/>
        </w:rPr>
      </w:pPr>
      <w:r w:rsidRPr="003E7EB5">
        <w:rPr>
          <w:rFonts w:ascii="Arial" w:hAnsi="Arial" w:cs="David"/>
          <w:sz w:val="24"/>
          <w:szCs w:val="24"/>
          <w:rtl/>
        </w:rPr>
        <w:t xml:space="preserve">תקופת ההתקשרות </w:t>
      </w:r>
      <w:r w:rsidRPr="003E7EB5">
        <w:rPr>
          <w:rFonts w:ascii="Arial" w:hAnsi="Arial" w:cs="David" w:hint="cs"/>
          <w:sz w:val="24"/>
          <w:szCs w:val="24"/>
          <w:rtl/>
        </w:rPr>
        <w:t xml:space="preserve">תהיה </w:t>
      </w:r>
      <w:r w:rsidRPr="003E7EB5">
        <w:rPr>
          <w:rFonts w:ascii="Arial" w:hAnsi="Arial" w:cs="David"/>
          <w:sz w:val="24"/>
          <w:szCs w:val="24"/>
          <w:rtl/>
        </w:rPr>
        <w:t xml:space="preserve">מיום </w:t>
      </w:r>
      <w:r w:rsidRPr="003E7EB5">
        <w:rPr>
          <w:rFonts w:ascii="Arial" w:hAnsi="Arial" w:cs="David" w:hint="cs"/>
          <w:sz w:val="24"/>
          <w:szCs w:val="24"/>
          <w:rtl/>
        </w:rPr>
        <w:t xml:space="preserve">חתימת הצדדים על החוזה ועד 31.12.2016 </w:t>
      </w:r>
      <w:r w:rsidRPr="003E7EB5">
        <w:rPr>
          <w:rFonts w:ascii="Arial" w:hAnsi="Arial" w:cs="David"/>
          <w:sz w:val="24"/>
          <w:szCs w:val="24"/>
          <w:rtl/>
        </w:rPr>
        <w:t>(להלן</w:t>
      </w:r>
      <w:r w:rsidRPr="003E7EB5">
        <w:rPr>
          <w:rFonts w:ascii="Arial" w:hAnsi="Arial" w:cs="David" w:hint="cs"/>
          <w:sz w:val="24"/>
          <w:szCs w:val="24"/>
          <w:rtl/>
        </w:rPr>
        <w:t>:</w:t>
      </w:r>
      <w:r w:rsidRPr="003E7EB5">
        <w:rPr>
          <w:rFonts w:ascii="Arial" w:hAnsi="Arial" w:cs="David"/>
          <w:sz w:val="24"/>
          <w:szCs w:val="24"/>
          <w:rtl/>
        </w:rPr>
        <w:t xml:space="preserve"> "תקופת </w:t>
      </w:r>
      <w:r w:rsidRPr="003E7EB5">
        <w:rPr>
          <w:rFonts w:ascii="Arial" w:hAnsi="Arial" w:cs="David" w:hint="cs"/>
          <w:sz w:val="24"/>
          <w:szCs w:val="24"/>
          <w:rtl/>
        </w:rPr>
        <w:t>ההתקשרות</w:t>
      </w:r>
      <w:r w:rsidRPr="003E7EB5">
        <w:rPr>
          <w:rFonts w:ascii="Arial" w:hAnsi="Arial" w:cs="David"/>
          <w:sz w:val="24"/>
          <w:szCs w:val="24"/>
          <w:rtl/>
        </w:rPr>
        <w:t>").</w:t>
      </w:r>
    </w:p>
    <w:p w:rsidR="003E7EB5" w:rsidRPr="003E7EB5" w:rsidRDefault="003E7EB5" w:rsidP="003E7EB5">
      <w:pPr>
        <w:pStyle w:val="a3"/>
        <w:numPr>
          <w:ilvl w:val="1"/>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תחילת אספקת השירותים צפויה בחודש יוני 2016, וזאת לאחר קבלת הודעה על זכייה במכרז ולאחר השלמת כל הנדרש לתחילת ההתקשרות. המציע יהיה חייב להיערך לאותו מועד לביצוע העבודות.</w:t>
      </w:r>
    </w:p>
    <w:p w:rsidR="003E7EB5" w:rsidRPr="003E7EB5" w:rsidRDefault="003E7EB5" w:rsidP="003E7EB5">
      <w:pPr>
        <w:pStyle w:val="a3"/>
        <w:numPr>
          <w:ilvl w:val="1"/>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המשרד רשאי, על פי שיקול דעתו הבלעדי, להאריך את תקופת ההתקשרות בארבע (4) תקופות נוספות בנות שנה אחת כל אחת (להלן: "תקופת ההתקשרות הנוספת").</w:t>
      </w:r>
    </w:p>
    <w:p w:rsidR="003E7EB5" w:rsidRPr="003E7EB5" w:rsidRDefault="003E7EB5" w:rsidP="003E7EB5">
      <w:pPr>
        <w:pStyle w:val="a3"/>
        <w:numPr>
          <w:ilvl w:val="1"/>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sz w:val="24"/>
          <w:szCs w:val="24"/>
          <w:rtl/>
        </w:rPr>
        <w:t>תוקף ההתקשרות כפוף לחוק התקציב.</w:t>
      </w:r>
    </w:p>
    <w:p w:rsidR="009F5A80" w:rsidRDefault="00EE6D44" w:rsidP="009F5A80">
      <w:pPr>
        <w:pStyle w:val="a3"/>
        <w:numPr>
          <w:ilvl w:val="0"/>
          <w:numId w:val="1"/>
        </w:numPr>
        <w:spacing w:after="0" w:line="240" w:lineRule="auto"/>
        <w:ind w:left="368" w:right="-483" w:hanging="284"/>
        <w:jc w:val="both"/>
        <w:textAlignment w:val="baseline"/>
        <w:rPr>
          <w:rFonts w:ascii="Arial" w:eastAsia="Times New Roman" w:hAnsi="Arial" w:cs="David"/>
          <w:b/>
          <w:bCs/>
          <w:color w:val="000000"/>
          <w:sz w:val="24"/>
          <w:szCs w:val="24"/>
          <w:shd w:val="clear" w:color="auto" w:fill="FFFFFF"/>
        </w:rPr>
      </w:pPr>
      <w:r w:rsidRPr="00EE6D44">
        <w:rPr>
          <w:rFonts w:ascii="Arial" w:eastAsia="Times New Roman" w:hAnsi="Arial" w:cs="David" w:hint="cs"/>
          <w:b/>
          <w:bCs/>
          <w:color w:val="000000"/>
          <w:sz w:val="24"/>
          <w:szCs w:val="24"/>
          <w:shd w:val="clear" w:color="auto" w:fill="FFFFFF"/>
          <w:rtl/>
        </w:rPr>
        <w:t>דמי השתתפות במכרז:</w:t>
      </w:r>
    </w:p>
    <w:p w:rsidR="00EE6D44" w:rsidRDefault="00EE6D44" w:rsidP="003E7EB5">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r w:rsidRPr="009F5A80">
        <w:rPr>
          <w:rFonts w:ascii="Arial" w:hAnsi="Arial" w:cs="David" w:hint="cs"/>
          <w:sz w:val="24"/>
          <w:szCs w:val="24"/>
          <w:rtl/>
        </w:rPr>
        <w:t xml:space="preserve">המציעים המגישים ישלמו עבור השתתפות במכרז סכום של </w:t>
      </w:r>
      <w:r w:rsidR="003E7EB5">
        <w:rPr>
          <w:rFonts w:ascii="Arial" w:hAnsi="Arial" w:cs="David" w:hint="cs"/>
          <w:sz w:val="24"/>
          <w:szCs w:val="24"/>
          <w:rtl/>
        </w:rPr>
        <w:t>1,0</w:t>
      </w:r>
      <w:r w:rsidRPr="009F5A80">
        <w:rPr>
          <w:rFonts w:ascii="Arial" w:hAnsi="Arial" w:cs="David" w:hint="cs"/>
          <w:sz w:val="24"/>
          <w:szCs w:val="24"/>
          <w:rtl/>
        </w:rPr>
        <w:t xml:space="preserve">00 ₪ אשר </w:t>
      </w:r>
      <w:r w:rsidR="009F5A80">
        <w:rPr>
          <w:rFonts w:ascii="Arial" w:hAnsi="Arial" w:cs="David" w:hint="cs"/>
          <w:sz w:val="24"/>
          <w:szCs w:val="24"/>
          <w:rtl/>
        </w:rPr>
        <w:t>לא יוחזרו בכל מקרה.</w:t>
      </w:r>
    </w:p>
    <w:p w:rsidR="009F5A80" w:rsidRPr="009F5A80"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9F5A80" w:rsidRPr="009F5A80" w:rsidRDefault="00B152E5" w:rsidP="009F5A80">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David" w:hint="cs"/>
          <w:b/>
          <w:bCs/>
          <w:color w:val="000000"/>
          <w:sz w:val="24"/>
          <w:szCs w:val="24"/>
          <w:shd w:val="clear" w:color="auto" w:fill="FFFFFF"/>
          <w:rtl/>
        </w:rPr>
        <w:t>תנאי סף להשתתפות במכרז:</w:t>
      </w:r>
    </w:p>
    <w:p w:rsidR="009F5A80" w:rsidRPr="009F5A80" w:rsidRDefault="00B152E5" w:rsidP="009F5A80">
      <w:pPr>
        <w:pStyle w:val="a3"/>
        <w:spacing w:after="120" w:line="240" w:lineRule="auto"/>
        <w:ind w:left="357" w:right="-482"/>
        <w:contextualSpacing w:val="0"/>
        <w:jc w:val="both"/>
        <w:textAlignment w:val="baseline"/>
        <w:rPr>
          <w:rFonts w:ascii="Arial" w:eastAsia="Times New Roman" w:hAnsi="Arial" w:cs="David"/>
          <w:color w:val="000000"/>
          <w:sz w:val="24"/>
          <w:szCs w:val="24"/>
          <w:shd w:val="clear" w:color="auto" w:fill="FFFFFF"/>
        </w:rPr>
      </w:pPr>
      <w:r w:rsidRPr="009F5A80">
        <w:rPr>
          <w:rFonts w:ascii="Arial" w:eastAsia="Times New Roman" w:hAnsi="Arial" w:cs="David" w:hint="cs"/>
          <w:color w:val="000000"/>
          <w:sz w:val="24"/>
          <w:szCs w:val="24"/>
          <w:shd w:val="clear" w:color="auto" w:fill="FFFFFF"/>
          <w:rtl/>
        </w:rPr>
        <w:t xml:space="preserve">למכרז רשאים להגיש הצעות גופים משפטיים </w:t>
      </w:r>
      <w:r w:rsidR="00DB1118" w:rsidRPr="009F5A80">
        <w:rPr>
          <w:rFonts w:ascii="Arial" w:eastAsia="Times New Roman" w:hAnsi="Arial" w:cs="David" w:hint="cs"/>
          <w:color w:val="000000"/>
          <w:sz w:val="24"/>
          <w:szCs w:val="24"/>
          <w:shd w:val="clear" w:color="auto" w:fill="FFFFFF"/>
          <w:rtl/>
        </w:rPr>
        <w:t>העומדים בכל דרישות הסף המפורטות להלן:</w:t>
      </w:r>
    </w:p>
    <w:p w:rsidR="003E7EB5" w:rsidRPr="003E7EB5" w:rsidRDefault="003E7EB5" w:rsidP="003E7EB5">
      <w:pPr>
        <w:pStyle w:val="a3"/>
        <w:numPr>
          <w:ilvl w:val="1"/>
          <w:numId w:val="1"/>
        </w:numPr>
        <w:spacing w:after="120" w:line="240" w:lineRule="auto"/>
        <w:ind w:right="-482"/>
        <w:contextualSpacing w:val="0"/>
        <w:jc w:val="both"/>
        <w:textAlignment w:val="baseline"/>
        <w:rPr>
          <w:rFonts w:ascii="Arial" w:hAnsi="Arial" w:cs="David"/>
          <w:sz w:val="24"/>
          <w:szCs w:val="24"/>
          <w:u w:val="single"/>
        </w:rPr>
      </w:pPr>
      <w:r w:rsidRPr="003E7EB5">
        <w:rPr>
          <w:rFonts w:ascii="Arial" w:hAnsi="Arial" w:cs="David" w:hint="cs"/>
          <w:sz w:val="24"/>
          <w:szCs w:val="24"/>
          <w:u w:val="single"/>
          <w:rtl/>
        </w:rPr>
        <w:t>תנאי סף מנהליים:</w:t>
      </w:r>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1" w:name="_Ref370930661"/>
      <w:bookmarkStart w:id="2" w:name="_Ref397199939"/>
      <w:bookmarkStart w:id="3" w:name="_Ref274737718"/>
      <w:bookmarkStart w:id="4" w:name="_Ref259095272"/>
      <w:bookmarkStart w:id="5" w:name="_Ref262737874"/>
      <w:r w:rsidRPr="003E7EB5">
        <w:rPr>
          <w:rFonts w:ascii="Arial" w:hAnsi="Arial" w:cs="David" w:hint="cs"/>
          <w:sz w:val="24"/>
          <w:szCs w:val="24"/>
          <w:rtl/>
        </w:rPr>
        <w:t xml:space="preserve">המציע הינו </w:t>
      </w:r>
      <w:r w:rsidRPr="003E7EB5">
        <w:rPr>
          <w:rFonts w:ascii="Arial" w:hAnsi="Arial" w:cs="David"/>
          <w:sz w:val="24"/>
          <w:szCs w:val="24"/>
          <w:rtl/>
        </w:rPr>
        <w:t xml:space="preserve">גוף משפטי מאוגד הרשום ברשם רשמי </w:t>
      </w:r>
      <w:bookmarkEnd w:id="1"/>
      <w:r w:rsidRPr="003E7EB5">
        <w:rPr>
          <w:rFonts w:ascii="Arial" w:hAnsi="Arial" w:cs="David" w:hint="cs"/>
          <w:sz w:val="24"/>
          <w:szCs w:val="24"/>
          <w:rtl/>
        </w:rPr>
        <w:t>בישראל.</w:t>
      </w:r>
      <w:bookmarkEnd w:id="2"/>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6" w:name="_Ref397199965"/>
      <w:r w:rsidRPr="003E7EB5" w:rsidDel="000F14F0">
        <w:rPr>
          <w:rFonts w:ascii="Arial" w:hAnsi="Arial" w:cs="David" w:hint="cs"/>
          <w:sz w:val="24"/>
          <w:szCs w:val="24"/>
          <w:rtl/>
        </w:rPr>
        <w:t>המציע עומד בדרישות תקנה 6(א) לתקנות חובת המכרזים, התשנ"ג - 1993 ובכלל זה מחזיק בכל האישורים הנדרשים לפי חוק עסקאות גופים ציבוריים</w:t>
      </w:r>
      <w:r w:rsidRPr="003E7EB5">
        <w:rPr>
          <w:rFonts w:ascii="Arial" w:hAnsi="Arial" w:cs="David" w:hint="cs"/>
          <w:sz w:val="24"/>
          <w:szCs w:val="24"/>
          <w:rtl/>
        </w:rPr>
        <w:t xml:space="preserve">, </w:t>
      </w:r>
      <w:r w:rsidRPr="003E7EB5">
        <w:rPr>
          <w:rFonts w:ascii="Arial" w:hAnsi="Arial" w:cs="David" w:hint="eastAsia"/>
          <w:sz w:val="24"/>
          <w:szCs w:val="24"/>
          <w:rtl/>
        </w:rPr>
        <w:t>התשל</w:t>
      </w:r>
      <w:r w:rsidRPr="003E7EB5">
        <w:rPr>
          <w:rFonts w:ascii="Arial" w:hAnsi="Arial" w:cs="David"/>
          <w:sz w:val="24"/>
          <w:szCs w:val="24"/>
          <w:rtl/>
        </w:rPr>
        <w:t>"</w:t>
      </w:r>
      <w:r w:rsidRPr="003E7EB5">
        <w:rPr>
          <w:rFonts w:ascii="Arial" w:hAnsi="Arial" w:cs="David" w:hint="eastAsia"/>
          <w:sz w:val="24"/>
          <w:szCs w:val="24"/>
          <w:rtl/>
        </w:rPr>
        <w:t>ו</w:t>
      </w:r>
      <w:r w:rsidRPr="003E7EB5">
        <w:rPr>
          <w:rFonts w:ascii="Arial" w:hAnsi="Arial" w:cs="David"/>
          <w:sz w:val="24"/>
          <w:szCs w:val="24"/>
          <w:rtl/>
        </w:rPr>
        <w:t>- 1976</w:t>
      </w:r>
      <w:r w:rsidRPr="003E7EB5">
        <w:rPr>
          <w:rFonts w:ascii="Arial" w:hAnsi="Arial" w:cs="David" w:hint="cs"/>
          <w:sz w:val="24"/>
          <w:szCs w:val="24"/>
          <w:rtl/>
        </w:rPr>
        <w:t xml:space="preserve"> (אכיפת ניהול חשבונות ותשלום חובות מס)</w:t>
      </w:r>
      <w:r w:rsidRPr="003E7EB5" w:rsidDel="000F14F0">
        <w:rPr>
          <w:rFonts w:ascii="Arial" w:hAnsi="Arial" w:cs="David" w:hint="cs"/>
          <w:sz w:val="24"/>
          <w:szCs w:val="24"/>
          <w:rtl/>
        </w:rPr>
        <w:t>, כשהם תקפים.</w:t>
      </w:r>
      <w:bookmarkEnd w:id="3"/>
      <w:bookmarkEnd w:id="6"/>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7" w:name="_Ref296892065"/>
      <w:r w:rsidRPr="003E7EB5">
        <w:rPr>
          <w:rFonts w:ascii="Arial" w:hAnsi="Arial" w:cs="David" w:hint="cs"/>
          <w:sz w:val="24"/>
          <w:szCs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rsidR="003E7EB5" w:rsidRPr="003E7EB5" w:rsidRDefault="003E7EB5" w:rsidP="003E7EB5">
      <w:pPr>
        <w:pStyle w:val="a3"/>
        <w:spacing w:after="120" w:line="240" w:lineRule="auto"/>
        <w:ind w:left="1224" w:right="-482"/>
        <w:contextualSpacing w:val="0"/>
        <w:jc w:val="both"/>
        <w:textAlignment w:val="baseline"/>
        <w:rPr>
          <w:rFonts w:ascii="Arial" w:hAnsi="Arial" w:cs="David"/>
          <w:sz w:val="24"/>
          <w:szCs w:val="24"/>
        </w:rPr>
      </w:pPr>
      <w:bookmarkStart w:id="8" w:name="_Ref300657533"/>
      <w:bookmarkStart w:id="9" w:name="_Ref296892477"/>
      <w:bookmarkStart w:id="10" w:name="_Ref397199990"/>
      <w:r w:rsidRPr="003E7EB5">
        <w:rPr>
          <w:rFonts w:ascii="Arial" w:hAnsi="Arial" w:cs="David" w:hint="cs"/>
          <w:sz w:val="24"/>
          <w:szCs w:val="24"/>
          <w:rtl/>
        </w:rPr>
        <w:lastRenderedPageBreak/>
        <w:t>ייבחנו לעומק ע"י המשרד אפשרויות לניגודי עניינים המצויים / עלולים להיווצר בקשרים (קשרי בעלות או קשרים עסקיים) לגופים העוסקים בתרבות ואמנות, כגון:</w:t>
      </w:r>
      <w:bookmarkEnd w:id="8"/>
      <w:r w:rsidRPr="003E7EB5">
        <w:rPr>
          <w:rFonts w:ascii="Arial" w:hAnsi="Arial" w:cs="David" w:hint="cs"/>
          <w:sz w:val="24"/>
          <w:szCs w:val="24"/>
          <w:rtl/>
        </w:rPr>
        <w:t xml:space="preserve"> </w:t>
      </w:r>
    </w:p>
    <w:p w:rsidR="003E7EB5" w:rsidRPr="003E7EB5" w:rsidRDefault="003E7EB5" w:rsidP="003E7EB5">
      <w:pPr>
        <w:pStyle w:val="a3"/>
        <w:numPr>
          <w:ilvl w:val="2"/>
          <w:numId w:val="20"/>
        </w:numPr>
        <w:spacing w:after="120" w:line="240" w:lineRule="auto"/>
        <w:ind w:right="-482" w:firstLine="561"/>
        <w:contextualSpacing w:val="0"/>
        <w:jc w:val="both"/>
        <w:textAlignment w:val="baseline"/>
        <w:rPr>
          <w:rFonts w:ascii="Arial" w:hAnsi="Arial" w:cs="David"/>
          <w:sz w:val="24"/>
          <w:szCs w:val="24"/>
        </w:rPr>
      </w:pPr>
      <w:r w:rsidRPr="003E7EB5">
        <w:rPr>
          <w:rFonts w:ascii="Arial" w:hAnsi="Arial" w:cs="David" w:hint="cs"/>
          <w:sz w:val="24"/>
          <w:szCs w:val="24"/>
          <w:rtl/>
        </w:rPr>
        <w:t>גופים העוסקים בהפקת אירועי תרבות ואמנות.</w:t>
      </w:r>
    </w:p>
    <w:p w:rsidR="003E7EB5" w:rsidRPr="003E7EB5" w:rsidRDefault="003E7EB5" w:rsidP="003E7EB5">
      <w:pPr>
        <w:pStyle w:val="a3"/>
        <w:numPr>
          <w:ilvl w:val="2"/>
          <w:numId w:val="20"/>
        </w:numPr>
        <w:spacing w:after="120" w:line="240" w:lineRule="auto"/>
        <w:ind w:right="-482" w:firstLine="561"/>
        <w:contextualSpacing w:val="0"/>
        <w:jc w:val="both"/>
        <w:textAlignment w:val="baseline"/>
        <w:rPr>
          <w:rFonts w:ascii="Arial" w:hAnsi="Arial" w:cs="David"/>
          <w:sz w:val="24"/>
          <w:szCs w:val="24"/>
        </w:rPr>
      </w:pPr>
      <w:r w:rsidRPr="003E7EB5">
        <w:rPr>
          <w:rFonts w:ascii="Arial" w:hAnsi="Arial" w:cs="David" w:hint="cs"/>
          <w:sz w:val="24"/>
          <w:szCs w:val="24"/>
          <w:rtl/>
        </w:rPr>
        <w:t>גופים העוסקים בשיווק ומכירת מופעי תרבות ואמנות.</w:t>
      </w:r>
    </w:p>
    <w:p w:rsidR="003E7EB5" w:rsidRPr="003E7EB5" w:rsidRDefault="003E7EB5" w:rsidP="003E7EB5">
      <w:pPr>
        <w:pStyle w:val="a3"/>
        <w:numPr>
          <w:ilvl w:val="2"/>
          <w:numId w:val="20"/>
        </w:numPr>
        <w:spacing w:after="120" w:line="240" w:lineRule="auto"/>
        <w:ind w:right="-482" w:firstLine="561"/>
        <w:contextualSpacing w:val="0"/>
        <w:jc w:val="both"/>
        <w:textAlignment w:val="baseline"/>
        <w:rPr>
          <w:rFonts w:ascii="Arial" w:hAnsi="Arial" w:cs="David"/>
          <w:sz w:val="24"/>
          <w:szCs w:val="24"/>
        </w:rPr>
      </w:pPr>
      <w:r w:rsidRPr="003E7EB5">
        <w:rPr>
          <w:rFonts w:ascii="Arial" w:hAnsi="Arial" w:cs="David" w:hint="cs"/>
          <w:sz w:val="24"/>
          <w:szCs w:val="24"/>
          <w:rtl/>
        </w:rPr>
        <w:t>גופים שמייצגים אמנים או יוצרים או מוסדות תרבות או אמנות.</w:t>
      </w:r>
    </w:p>
    <w:p w:rsidR="003E7EB5" w:rsidRPr="003E7EB5" w:rsidRDefault="003E7EB5" w:rsidP="003E7EB5">
      <w:pPr>
        <w:pStyle w:val="a3"/>
        <w:spacing w:after="120" w:line="240" w:lineRule="auto"/>
        <w:ind w:left="1224" w:right="-482"/>
        <w:contextualSpacing w:val="0"/>
        <w:jc w:val="both"/>
        <w:textAlignment w:val="baseline"/>
        <w:rPr>
          <w:rFonts w:ascii="Arial" w:hAnsi="Arial" w:cs="David"/>
          <w:sz w:val="24"/>
          <w:szCs w:val="24"/>
          <w:rtl/>
        </w:rPr>
      </w:pPr>
      <w:r w:rsidRPr="003E7EB5">
        <w:rPr>
          <w:rFonts w:ascii="Arial" w:hAnsi="Arial" w:cs="David" w:hint="cs"/>
          <w:sz w:val="24"/>
          <w:szCs w:val="24"/>
          <w:rtl/>
        </w:rPr>
        <w:t>המשרד רשאי לפסול מציעים שיעלה בהם חשש לניגוד עניינים כאמור, לפי שיקול דעתו הבלעדי.</w:t>
      </w:r>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11" w:name="_Ref315969559"/>
      <w:bookmarkStart w:id="12" w:name="_Ref391910329"/>
      <w:r w:rsidRPr="003E7EB5">
        <w:rPr>
          <w:rFonts w:ascii="Arial" w:hAnsi="Arial" w:cs="David" w:hint="cs"/>
          <w:sz w:val="24"/>
          <w:szCs w:val="24"/>
          <w:rtl/>
        </w:rPr>
        <w:t>אם המציע הוא תאגיד -</w:t>
      </w:r>
      <w:r w:rsidRPr="003E7EB5">
        <w:rPr>
          <w:rFonts w:ascii="Arial" w:hAnsi="Arial" w:cs="David"/>
          <w:sz w:val="24"/>
          <w:szCs w:val="24"/>
          <w:rtl/>
        </w:rPr>
        <w:t xml:space="preserve"> </w:t>
      </w:r>
      <w:r w:rsidRPr="003E7EB5">
        <w:rPr>
          <w:rFonts w:ascii="Arial" w:hAnsi="Arial" w:cs="David" w:hint="eastAsia"/>
          <w:sz w:val="24"/>
          <w:szCs w:val="24"/>
          <w:rtl/>
        </w:rPr>
        <w:t>במועד</w:t>
      </w:r>
      <w:r w:rsidRPr="003E7EB5">
        <w:rPr>
          <w:rFonts w:ascii="Arial" w:hAnsi="Arial" w:cs="David"/>
          <w:sz w:val="24"/>
          <w:szCs w:val="24"/>
          <w:rtl/>
        </w:rPr>
        <w:t xml:space="preserve"> </w:t>
      </w:r>
      <w:r w:rsidRPr="003E7EB5">
        <w:rPr>
          <w:rFonts w:ascii="Arial" w:hAnsi="Arial" w:cs="David" w:hint="eastAsia"/>
          <w:sz w:val="24"/>
          <w:szCs w:val="24"/>
          <w:rtl/>
        </w:rPr>
        <w:t>הגשת</w:t>
      </w:r>
      <w:r w:rsidRPr="003E7EB5">
        <w:rPr>
          <w:rFonts w:ascii="Arial" w:hAnsi="Arial" w:cs="David"/>
          <w:sz w:val="24"/>
          <w:szCs w:val="24"/>
          <w:rtl/>
        </w:rPr>
        <w:t xml:space="preserve"> </w:t>
      </w:r>
      <w:r w:rsidRPr="003E7EB5">
        <w:rPr>
          <w:rFonts w:ascii="Arial" w:hAnsi="Arial" w:cs="David" w:hint="eastAsia"/>
          <w:sz w:val="24"/>
          <w:szCs w:val="24"/>
          <w:rtl/>
        </w:rPr>
        <w:t>ההצעה</w:t>
      </w:r>
      <w:r w:rsidRPr="003E7EB5">
        <w:rPr>
          <w:rFonts w:ascii="Arial" w:hAnsi="Arial" w:cs="David"/>
          <w:sz w:val="24"/>
          <w:szCs w:val="24"/>
          <w:rtl/>
        </w:rPr>
        <w:t xml:space="preserve"> </w:t>
      </w:r>
      <w:r w:rsidRPr="003E7EB5">
        <w:rPr>
          <w:rFonts w:ascii="Arial" w:hAnsi="Arial" w:cs="David" w:hint="eastAsia"/>
          <w:sz w:val="24"/>
          <w:szCs w:val="24"/>
          <w:rtl/>
        </w:rPr>
        <w:t>המציע</w:t>
      </w:r>
      <w:r w:rsidRPr="003E7EB5">
        <w:rPr>
          <w:rFonts w:ascii="Arial" w:hAnsi="Arial" w:cs="David"/>
          <w:sz w:val="24"/>
          <w:szCs w:val="24"/>
          <w:rtl/>
        </w:rPr>
        <w:t xml:space="preserve"> </w:t>
      </w:r>
      <w:r w:rsidRPr="003E7EB5">
        <w:rPr>
          <w:rFonts w:ascii="Arial" w:hAnsi="Arial" w:cs="David" w:hint="eastAsia"/>
          <w:sz w:val="24"/>
          <w:szCs w:val="24"/>
          <w:rtl/>
        </w:rPr>
        <w:t>אינו</w:t>
      </w:r>
      <w:r w:rsidRPr="003E7EB5">
        <w:rPr>
          <w:rFonts w:ascii="Arial" w:hAnsi="Arial" w:cs="David"/>
          <w:sz w:val="24"/>
          <w:szCs w:val="24"/>
          <w:rtl/>
        </w:rPr>
        <w:t xml:space="preserve"> </w:t>
      </w:r>
      <w:r w:rsidRPr="003E7EB5">
        <w:rPr>
          <w:rFonts w:ascii="Arial" w:hAnsi="Arial" w:cs="David" w:hint="eastAsia"/>
          <w:sz w:val="24"/>
          <w:szCs w:val="24"/>
          <w:rtl/>
        </w:rPr>
        <w:t>בעל</w:t>
      </w:r>
      <w:r w:rsidRPr="003E7EB5">
        <w:rPr>
          <w:rFonts w:ascii="Arial" w:hAnsi="Arial" w:cs="David"/>
          <w:sz w:val="24"/>
          <w:szCs w:val="24"/>
          <w:rtl/>
        </w:rPr>
        <w:t xml:space="preserve"> </w:t>
      </w:r>
      <w:r w:rsidRPr="003E7EB5">
        <w:rPr>
          <w:rFonts w:ascii="Arial" w:hAnsi="Arial" w:cs="David" w:hint="eastAsia"/>
          <w:sz w:val="24"/>
          <w:szCs w:val="24"/>
          <w:rtl/>
        </w:rPr>
        <w:t>חובות</w:t>
      </w:r>
      <w:r w:rsidRPr="003E7EB5">
        <w:rPr>
          <w:rFonts w:ascii="Arial" w:hAnsi="Arial" w:cs="David"/>
          <w:sz w:val="24"/>
          <w:szCs w:val="24"/>
          <w:rtl/>
        </w:rPr>
        <w:t xml:space="preserve"> </w:t>
      </w:r>
      <w:r w:rsidRPr="003E7EB5">
        <w:rPr>
          <w:rFonts w:ascii="Arial" w:hAnsi="Arial" w:cs="David" w:hint="eastAsia"/>
          <w:sz w:val="24"/>
          <w:szCs w:val="24"/>
          <w:rtl/>
        </w:rPr>
        <w:t>אגרה</w:t>
      </w:r>
      <w:r w:rsidRPr="003E7EB5">
        <w:rPr>
          <w:rFonts w:ascii="Arial" w:hAnsi="Arial" w:cs="David"/>
          <w:sz w:val="24"/>
          <w:szCs w:val="24"/>
          <w:rtl/>
        </w:rPr>
        <w:t xml:space="preserve"> </w:t>
      </w:r>
      <w:r w:rsidRPr="003E7EB5">
        <w:rPr>
          <w:rFonts w:ascii="Arial" w:hAnsi="Arial" w:cs="David" w:hint="eastAsia"/>
          <w:sz w:val="24"/>
          <w:szCs w:val="24"/>
          <w:rtl/>
        </w:rPr>
        <w:t>שנתית</w:t>
      </w:r>
      <w:r w:rsidRPr="003E7EB5">
        <w:rPr>
          <w:rFonts w:ascii="Arial" w:hAnsi="Arial" w:cs="David"/>
          <w:sz w:val="24"/>
          <w:szCs w:val="24"/>
          <w:rtl/>
        </w:rPr>
        <w:t xml:space="preserve"> </w:t>
      </w:r>
      <w:r w:rsidRPr="003E7EB5">
        <w:rPr>
          <w:rFonts w:ascii="Arial" w:hAnsi="Arial" w:cs="David" w:hint="cs"/>
          <w:sz w:val="24"/>
          <w:szCs w:val="24"/>
          <w:rtl/>
        </w:rPr>
        <w:t>ל</w:t>
      </w:r>
      <w:r w:rsidRPr="003E7EB5">
        <w:rPr>
          <w:rFonts w:ascii="Arial" w:hAnsi="Arial" w:cs="David" w:hint="eastAsia"/>
          <w:sz w:val="24"/>
          <w:szCs w:val="24"/>
          <w:rtl/>
        </w:rPr>
        <w:t>רשות</w:t>
      </w:r>
      <w:r w:rsidRPr="003E7EB5">
        <w:rPr>
          <w:rFonts w:ascii="Arial" w:hAnsi="Arial" w:cs="David"/>
          <w:sz w:val="24"/>
          <w:szCs w:val="24"/>
          <w:rtl/>
        </w:rPr>
        <w:t xml:space="preserve"> </w:t>
      </w:r>
      <w:r w:rsidRPr="003E7EB5">
        <w:rPr>
          <w:rFonts w:ascii="Arial" w:hAnsi="Arial" w:cs="David" w:hint="eastAsia"/>
          <w:sz w:val="24"/>
          <w:szCs w:val="24"/>
          <w:rtl/>
        </w:rPr>
        <w:t>התאגידים</w:t>
      </w:r>
      <w:r w:rsidRPr="003E7EB5">
        <w:rPr>
          <w:rFonts w:ascii="Arial" w:hAnsi="Arial" w:cs="David" w:hint="cs"/>
          <w:sz w:val="24"/>
          <w:szCs w:val="24"/>
          <w:rtl/>
        </w:rPr>
        <w:t xml:space="preserve"> בגין שנת 2015 או מוקדם מכך.</w:t>
      </w:r>
      <w:bookmarkStart w:id="13" w:name="_Ref373241086"/>
      <w:bookmarkEnd w:id="11"/>
      <w:r w:rsidRPr="003E7EB5">
        <w:rPr>
          <w:rFonts w:ascii="Arial" w:hAnsi="Arial" w:cs="David"/>
          <w:sz w:val="24"/>
          <w:szCs w:val="24"/>
          <w:rtl/>
        </w:rPr>
        <w:t xml:space="preserve"> </w:t>
      </w:r>
      <w:r w:rsidRPr="003E7EB5">
        <w:rPr>
          <w:rFonts w:ascii="Arial" w:hAnsi="Arial" w:cs="David" w:hint="cs"/>
          <w:sz w:val="24"/>
          <w:szCs w:val="24"/>
          <w:rtl/>
        </w:rPr>
        <w:t>כמו כן, המציע אינו מוגדר</w:t>
      </w:r>
      <w:r w:rsidRPr="003E7EB5">
        <w:rPr>
          <w:rFonts w:ascii="Arial" w:hAnsi="Arial" w:cs="David"/>
          <w:sz w:val="24"/>
          <w:szCs w:val="24"/>
          <w:rtl/>
        </w:rPr>
        <w:t xml:space="preserve"> </w:t>
      </w:r>
      <w:r w:rsidRPr="003E7EB5">
        <w:rPr>
          <w:rFonts w:ascii="Arial" w:hAnsi="Arial" w:cs="David" w:hint="cs"/>
          <w:sz w:val="24"/>
          <w:szCs w:val="24"/>
          <w:rtl/>
        </w:rPr>
        <w:t>כ</w:t>
      </w:r>
      <w:r w:rsidRPr="003E7EB5">
        <w:rPr>
          <w:rFonts w:ascii="Arial" w:hAnsi="Arial" w:cs="David"/>
          <w:sz w:val="24"/>
          <w:szCs w:val="24"/>
          <w:rtl/>
        </w:rPr>
        <w:t>"חברה מפר</w:t>
      </w:r>
      <w:r w:rsidRPr="003E7EB5">
        <w:rPr>
          <w:rFonts w:ascii="Arial" w:hAnsi="Arial" w:cs="David" w:hint="cs"/>
          <w:sz w:val="24"/>
          <w:szCs w:val="24"/>
          <w:rtl/>
        </w:rPr>
        <w:t>ת חוק</w:t>
      </w:r>
      <w:r w:rsidRPr="003E7EB5">
        <w:rPr>
          <w:rFonts w:ascii="Arial" w:hAnsi="Arial" w:cs="David"/>
          <w:sz w:val="24"/>
          <w:szCs w:val="24"/>
          <w:rtl/>
        </w:rPr>
        <w:t>" ו</w:t>
      </w:r>
      <w:r w:rsidRPr="003E7EB5">
        <w:rPr>
          <w:rFonts w:ascii="Arial" w:hAnsi="Arial" w:cs="David" w:hint="cs"/>
          <w:sz w:val="24"/>
          <w:szCs w:val="24"/>
          <w:rtl/>
        </w:rPr>
        <w:t>לא</w:t>
      </w:r>
      <w:r w:rsidRPr="003E7EB5">
        <w:rPr>
          <w:rFonts w:ascii="Arial" w:hAnsi="Arial" w:cs="David"/>
          <w:sz w:val="24"/>
          <w:szCs w:val="24"/>
          <w:rtl/>
        </w:rPr>
        <w:t xml:space="preserve"> נשלחה אליו התראה </w:t>
      </w:r>
      <w:r w:rsidRPr="003E7EB5">
        <w:rPr>
          <w:rFonts w:ascii="Arial" w:hAnsi="Arial" w:cs="David" w:hint="cs"/>
          <w:sz w:val="24"/>
          <w:szCs w:val="24"/>
          <w:rtl/>
        </w:rPr>
        <w:t>לפני רישום כ</w:t>
      </w:r>
      <w:r w:rsidRPr="003E7EB5">
        <w:rPr>
          <w:rFonts w:ascii="Arial" w:hAnsi="Arial" w:cs="David"/>
          <w:sz w:val="24"/>
          <w:szCs w:val="24"/>
          <w:rtl/>
        </w:rPr>
        <w:t>"חברה מפר</w:t>
      </w:r>
      <w:r w:rsidRPr="003E7EB5">
        <w:rPr>
          <w:rFonts w:ascii="Arial" w:hAnsi="Arial" w:cs="David" w:hint="cs"/>
          <w:sz w:val="24"/>
          <w:szCs w:val="24"/>
          <w:rtl/>
        </w:rPr>
        <w:t>ת חוק</w:t>
      </w:r>
      <w:r w:rsidRPr="003E7EB5">
        <w:rPr>
          <w:rFonts w:ascii="Arial" w:hAnsi="Arial" w:cs="David"/>
          <w:sz w:val="24"/>
          <w:szCs w:val="24"/>
          <w:rtl/>
        </w:rPr>
        <w:t>" כאמור בסעיף 362א' לחוק החברות, התשנ"ט 1999</w:t>
      </w:r>
      <w:r w:rsidRPr="003E7EB5">
        <w:rPr>
          <w:rFonts w:ascii="Arial" w:hAnsi="Arial" w:cs="David" w:hint="cs"/>
          <w:sz w:val="24"/>
          <w:szCs w:val="24"/>
          <w:rtl/>
        </w:rPr>
        <w:t>.</w:t>
      </w:r>
      <w:bookmarkEnd w:id="12"/>
      <w:bookmarkEnd w:id="13"/>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14" w:name="_Ref445211817"/>
      <w:r w:rsidRPr="003E7EB5">
        <w:rPr>
          <w:rFonts w:ascii="Arial" w:hAnsi="Arial" w:cs="David" w:hint="cs"/>
          <w:sz w:val="24"/>
          <w:szCs w:val="24"/>
          <w:rtl/>
        </w:rPr>
        <w:t>אין חשש לקיומו של המציע כעסק חי.</w:t>
      </w:r>
      <w:bookmarkEnd w:id="14"/>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15" w:name="_Ref399016160"/>
      <w:r w:rsidRPr="003E7EB5">
        <w:rPr>
          <w:rFonts w:ascii="Arial" w:hAnsi="Arial" w:cs="David" w:hint="cs"/>
          <w:sz w:val="24"/>
          <w:szCs w:val="24"/>
          <w:rtl/>
        </w:rPr>
        <w:t>למציע מחזור כספי שנתי ממוצע מינימאלי של 25,000,000 ₪ בש</w:t>
      </w:r>
      <w:bookmarkEnd w:id="9"/>
      <w:r w:rsidRPr="003E7EB5">
        <w:rPr>
          <w:rFonts w:ascii="Arial" w:hAnsi="Arial" w:cs="David" w:hint="cs"/>
          <w:sz w:val="24"/>
          <w:szCs w:val="24"/>
          <w:rtl/>
        </w:rPr>
        <w:t>לוש השנים האחרונות (2012, 2013, 2014).</w:t>
      </w:r>
      <w:bookmarkEnd w:id="10"/>
      <w:bookmarkEnd w:id="15"/>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16" w:name="_Ref299614156"/>
      <w:bookmarkStart w:id="17" w:name="_Ref375118806"/>
      <w:r w:rsidRPr="003E7EB5">
        <w:rPr>
          <w:rFonts w:ascii="Arial" w:hAnsi="Arial" w:cs="David" w:hint="cs"/>
          <w:sz w:val="24"/>
          <w:szCs w:val="24"/>
          <w:rtl/>
        </w:rPr>
        <w:t>ערבות</w:t>
      </w:r>
      <w:r w:rsidRPr="003E7EB5">
        <w:rPr>
          <w:rFonts w:ascii="Arial" w:hAnsi="Arial" w:cs="David"/>
          <w:sz w:val="24"/>
          <w:szCs w:val="24"/>
          <w:rtl/>
        </w:rPr>
        <w:t xml:space="preserve"> </w:t>
      </w:r>
      <w:r w:rsidRPr="003E7EB5">
        <w:rPr>
          <w:rFonts w:ascii="Arial" w:hAnsi="Arial" w:cs="David" w:hint="cs"/>
          <w:sz w:val="24"/>
          <w:szCs w:val="24"/>
          <w:rtl/>
        </w:rPr>
        <w:t>הצעה</w:t>
      </w:r>
      <w:r w:rsidRPr="003E7EB5">
        <w:rPr>
          <w:rFonts w:ascii="Arial" w:hAnsi="Arial" w:cs="David"/>
          <w:sz w:val="24"/>
          <w:szCs w:val="24"/>
          <w:rtl/>
        </w:rPr>
        <w:t xml:space="preserve"> - </w:t>
      </w:r>
      <w:r w:rsidRPr="003E7EB5">
        <w:rPr>
          <w:rFonts w:ascii="Arial" w:hAnsi="Arial" w:cs="David" w:hint="cs"/>
          <w:sz w:val="24"/>
          <w:szCs w:val="24"/>
          <w:rtl/>
        </w:rPr>
        <w:t>על</w:t>
      </w:r>
      <w:r w:rsidRPr="003E7EB5">
        <w:rPr>
          <w:rFonts w:ascii="Arial" w:hAnsi="Arial" w:cs="David"/>
          <w:sz w:val="24"/>
          <w:szCs w:val="24"/>
          <w:rtl/>
        </w:rPr>
        <w:t xml:space="preserve"> </w:t>
      </w:r>
      <w:r w:rsidRPr="003E7EB5">
        <w:rPr>
          <w:rFonts w:ascii="Arial" w:hAnsi="Arial" w:cs="David" w:hint="cs"/>
          <w:sz w:val="24"/>
          <w:szCs w:val="24"/>
          <w:rtl/>
        </w:rPr>
        <w:t>המציע</w:t>
      </w:r>
      <w:r w:rsidRPr="003E7EB5">
        <w:rPr>
          <w:rFonts w:ascii="Arial" w:hAnsi="Arial" w:cs="David"/>
          <w:sz w:val="24"/>
          <w:szCs w:val="24"/>
          <w:rtl/>
        </w:rPr>
        <w:t xml:space="preserve"> </w:t>
      </w:r>
      <w:r w:rsidRPr="003E7EB5">
        <w:rPr>
          <w:rFonts w:ascii="Arial" w:hAnsi="Arial" w:cs="David" w:hint="cs"/>
          <w:sz w:val="24"/>
          <w:szCs w:val="24"/>
          <w:rtl/>
        </w:rPr>
        <w:t>לצרף</w:t>
      </w:r>
      <w:r w:rsidRPr="003E7EB5">
        <w:rPr>
          <w:rFonts w:ascii="Arial" w:hAnsi="Arial" w:cs="David"/>
          <w:sz w:val="24"/>
          <w:szCs w:val="24"/>
          <w:rtl/>
        </w:rPr>
        <w:t xml:space="preserve"> </w:t>
      </w:r>
      <w:r w:rsidRPr="003E7EB5">
        <w:rPr>
          <w:rFonts w:ascii="Arial" w:hAnsi="Arial" w:cs="David" w:hint="cs"/>
          <w:sz w:val="24"/>
          <w:szCs w:val="24"/>
          <w:rtl/>
        </w:rPr>
        <w:t>להצעתו</w:t>
      </w:r>
      <w:r w:rsidRPr="003E7EB5">
        <w:rPr>
          <w:rFonts w:ascii="Arial" w:hAnsi="Arial" w:cs="David"/>
          <w:sz w:val="24"/>
          <w:szCs w:val="24"/>
          <w:rtl/>
        </w:rPr>
        <w:t xml:space="preserve"> </w:t>
      </w:r>
      <w:r w:rsidRPr="003E7EB5">
        <w:rPr>
          <w:rFonts w:ascii="Arial" w:hAnsi="Arial" w:cs="David" w:hint="eastAsia"/>
          <w:sz w:val="24"/>
          <w:szCs w:val="24"/>
          <w:rtl/>
        </w:rPr>
        <w:t>ערבות</w:t>
      </w:r>
      <w:r w:rsidRPr="003E7EB5">
        <w:rPr>
          <w:rFonts w:ascii="Arial" w:hAnsi="Arial" w:cs="David"/>
          <w:sz w:val="24"/>
          <w:szCs w:val="24"/>
          <w:rtl/>
        </w:rPr>
        <w:t xml:space="preserve"> בנקאית </w:t>
      </w:r>
      <w:r w:rsidRPr="003E7EB5">
        <w:rPr>
          <w:rFonts w:ascii="Arial" w:hAnsi="Arial" w:cs="David" w:hint="cs"/>
          <w:sz w:val="24"/>
          <w:szCs w:val="24"/>
          <w:rtl/>
        </w:rPr>
        <w:t>לא</w:t>
      </w:r>
      <w:r w:rsidRPr="003E7EB5">
        <w:rPr>
          <w:rFonts w:ascii="Arial" w:hAnsi="Arial" w:cs="David"/>
          <w:sz w:val="24"/>
          <w:szCs w:val="24"/>
          <w:rtl/>
        </w:rPr>
        <w:t xml:space="preserve"> </w:t>
      </w:r>
      <w:r w:rsidRPr="003E7EB5">
        <w:rPr>
          <w:rFonts w:ascii="Arial" w:hAnsi="Arial" w:cs="David" w:hint="cs"/>
          <w:sz w:val="24"/>
          <w:szCs w:val="24"/>
          <w:rtl/>
        </w:rPr>
        <w:t>צמודה</w:t>
      </w:r>
      <w:r w:rsidRPr="003E7EB5">
        <w:rPr>
          <w:rFonts w:ascii="Arial" w:hAnsi="Arial" w:cs="David"/>
          <w:sz w:val="24"/>
          <w:szCs w:val="24"/>
          <w:rtl/>
        </w:rPr>
        <w:t xml:space="preserve">, </w:t>
      </w:r>
      <w:r w:rsidRPr="003E7EB5">
        <w:rPr>
          <w:rFonts w:ascii="Arial" w:hAnsi="Arial" w:cs="David" w:hint="cs"/>
          <w:sz w:val="24"/>
          <w:szCs w:val="24"/>
          <w:rtl/>
        </w:rPr>
        <w:t>בלתי-מותנית</w:t>
      </w:r>
      <w:r w:rsidRPr="003E7EB5">
        <w:rPr>
          <w:rFonts w:ascii="Arial" w:hAnsi="Arial" w:cs="David"/>
          <w:sz w:val="24"/>
          <w:szCs w:val="24"/>
          <w:rtl/>
        </w:rPr>
        <w:t xml:space="preserve"> </w:t>
      </w:r>
      <w:r w:rsidRPr="003E7EB5">
        <w:rPr>
          <w:rFonts w:ascii="Arial" w:hAnsi="Arial" w:cs="David" w:hint="cs"/>
          <w:sz w:val="24"/>
          <w:szCs w:val="24"/>
          <w:rtl/>
        </w:rPr>
        <w:t>וברת-חילוט</w:t>
      </w:r>
      <w:r w:rsidRPr="003E7EB5">
        <w:rPr>
          <w:rFonts w:ascii="Arial" w:hAnsi="Arial" w:cs="David"/>
          <w:sz w:val="24"/>
          <w:szCs w:val="24"/>
          <w:rtl/>
        </w:rPr>
        <w:t xml:space="preserve"> </w:t>
      </w:r>
      <w:r w:rsidRPr="003E7EB5">
        <w:rPr>
          <w:rFonts w:ascii="Arial" w:hAnsi="Arial" w:cs="David" w:hint="cs"/>
          <w:sz w:val="24"/>
          <w:szCs w:val="24"/>
          <w:rtl/>
        </w:rPr>
        <w:t xml:space="preserve">על סך של </w:t>
      </w:r>
      <w:r w:rsidRPr="003E7EB5">
        <w:rPr>
          <w:rFonts w:ascii="Arial" w:hAnsi="Arial" w:cs="David" w:hint="cs"/>
          <w:b/>
          <w:bCs/>
          <w:sz w:val="24"/>
          <w:szCs w:val="24"/>
          <w:rtl/>
        </w:rPr>
        <w:t xml:space="preserve">210,000 </w:t>
      </w:r>
      <w:r w:rsidRPr="003E7EB5">
        <w:rPr>
          <w:rFonts w:ascii="Arial" w:hAnsi="Arial" w:cs="David" w:hint="cs"/>
          <w:sz w:val="24"/>
          <w:szCs w:val="24"/>
          <w:rtl/>
        </w:rPr>
        <w:t>₪</w:t>
      </w:r>
      <w:r w:rsidRPr="003E7EB5">
        <w:rPr>
          <w:rFonts w:ascii="Arial" w:hAnsi="Arial" w:cs="David"/>
          <w:sz w:val="24"/>
          <w:szCs w:val="24"/>
          <w:rtl/>
        </w:rPr>
        <w:t xml:space="preserve"> </w:t>
      </w:r>
      <w:r w:rsidRPr="003E7EB5">
        <w:rPr>
          <w:rFonts w:ascii="Arial" w:hAnsi="Arial" w:cs="David" w:hint="cs"/>
          <w:sz w:val="24"/>
          <w:szCs w:val="24"/>
          <w:rtl/>
        </w:rPr>
        <w:t>על</w:t>
      </w:r>
      <w:r w:rsidRPr="003E7EB5">
        <w:rPr>
          <w:rFonts w:ascii="Arial" w:hAnsi="Arial" w:cs="David"/>
          <w:sz w:val="24"/>
          <w:szCs w:val="24"/>
          <w:rtl/>
        </w:rPr>
        <w:t xml:space="preserve"> </w:t>
      </w:r>
      <w:r w:rsidRPr="003E7EB5">
        <w:rPr>
          <w:rFonts w:ascii="Arial" w:hAnsi="Arial" w:cs="David" w:hint="cs"/>
          <w:sz w:val="24"/>
          <w:szCs w:val="24"/>
          <w:rtl/>
        </w:rPr>
        <w:t>שם</w:t>
      </w:r>
      <w:r w:rsidRPr="003E7EB5">
        <w:rPr>
          <w:rFonts w:ascii="Arial" w:hAnsi="Arial" w:cs="David"/>
          <w:sz w:val="24"/>
          <w:szCs w:val="24"/>
          <w:rtl/>
        </w:rPr>
        <w:t xml:space="preserve"> </w:t>
      </w:r>
      <w:r w:rsidRPr="003E7EB5">
        <w:rPr>
          <w:rFonts w:ascii="Arial" w:hAnsi="Arial" w:cs="David" w:hint="cs"/>
          <w:sz w:val="24"/>
          <w:szCs w:val="24"/>
          <w:rtl/>
        </w:rPr>
        <w:t>המציע</w:t>
      </w:r>
      <w:r w:rsidRPr="003E7EB5">
        <w:rPr>
          <w:rFonts w:ascii="Arial" w:hAnsi="Arial" w:cs="David"/>
          <w:sz w:val="24"/>
          <w:szCs w:val="24"/>
          <w:rtl/>
        </w:rPr>
        <w:t xml:space="preserve"> </w:t>
      </w:r>
      <w:r w:rsidRPr="003E7EB5">
        <w:rPr>
          <w:rFonts w:ascii="Arial" w:hAnsi="Arial" w:cs="David" w:hint="cs"/>
          <w:sz w:val="24"/>
          <w:szCs w:val="24"/>
          <w:rtl/>
        </w:rPr>
        <w:t>שתהא</w:t>
      </w:r>
      <w:r w:rsidRPr="003E7EB5">
        <w:rPr>
          <w:rFonts w:ascii="Arial" w:hAnsi="Arial" w:cs="David"/>
          <w:sz w:val="24"/>
          <w:szCs w:val="24"/>
          <w:rtl/>
        </w:rPr>
        <w:t xml:space="preserve"> </w:t>
      </w:r>
      <w:r w:rsidRPr="003E7EB5">
        <w:rPr>
          <w:rFonts w:ascii="Arial" w:hAnsi="Arial" w:cs="David" w:hint="cs"/>
          <w:sz w:val="24"/>
          <w:szCs w:val="24"/>
          <w:rtl/>
        </w:rPr>
        <w:t>בתוקף</w:t>
      </w:r>
      <w:r w:rsidRPr="003E7EB5">
        <w:rPr>
          <w:rFonts w:ascii="Arial" w:hAnsi="Arial" w:cs="David"/>
          <w:sz w:val="24"/>
          <w:szCs w:val="24"/>
          <w:rtl/>
        </w:rPr>
        <w:t xml:space="preserve"> </w:t>
      </w:r>
      <w:r w:rsidRPr="003E7EB5">
        <w:rPr>
          <w:rFonts w:ascii="Arial" w:hAnsi="Arial" w:cs="David" w:hint="cs"/>
          <w:sz w:val="24"/>
          <w:szCs w:val="24"/>
          <w:rtl/>
        </w:rPr>
        <w:t xml:space="preserve">עד לתאריך </w:t>
      </w:r>
      <w:r w:rsidRPr="003E7EB5">
        <w:rPr>
          <w:rFonts w:ascii="Arial" w:hAnsi="Arial" w:cs="David" w:hint="cs"/>
          <w:b/>
          <w:bCs/>
          <w:sz w:val="24"/>
          <w:szCs w:val="24"/>
          <w:rtl/>
        </w:rPr>
        <w:t>24.07.2016</w:t>
      </w:r>
      <w:r w:rsidRPr="003E7EB5">
        <w:rPr>
          <w:rFonts w:ascii="Arial" w:hAnsi="Arial" w:cs="David" w:hint="cs"/>
          <w:sz w:val="24"/>
          <w:szCs w:val="24"/>
          <w:rtl/>
        </w:rPr>
        <w:t xml:space="preserve"> ועל-פי הנוסח</w:t>
      </w:r>
      <w:r w:rsidRPr="003E7EB5">
        <w:rPr>
          <w:rFonts w:ascii="Arial" w:hAnsi="Arial" w:cs="David"/>
          <w:sz w:val="24"/>
          <w:szCs w:val="24"/>
          <w:rtl/>
        </w:rPr>
        <w:t xml:space="preserve"> </w:t>
      </w:r>
      <w:r w:rsidRPr="003E7EB5">
        <w:rPr>
          <w:rFonts w:ascii="Arial" w:hAnsi="Arial" w:cs="David" w:hint="cs"/>
          <w:sz w:val="24"/>
          <w:szCs w:val="24"/>
          <w:rtl/>
        </w:rPr>
        <w:t>האמור</w:t>
      </w:r>
      <w:r w:rsidRPr="003E7EB5">
        <w:rPr>
          <w:rFonts w:ascii="Arial" w:hAnsi="Arial" w:cs="David"/>
          <w:sz w:val="24"/>
          <w:szCs w:val="24"/>
          <w:rtl/>
        </w:rPr>
        <w:t xml:space="preserve"> </w:t>
      </w:r>
      <w:r w:rsidRPr="003E7EB5">
        <w:rPr>
          <w:rFonts w:ascii="Arial" w:hAnsi="Arial" w:cs="David" w:hint="cs"/>
          <w:sz w:val="24"/>
          <w:szCs w:val="24"/>
          <w:rtl/>
        </w:rPr>
        <w:t>בנספח</w:t>
      </w:r>
      <w:r w:rsidRPr="003E7EB5">
        <w:rPr>
          <w:rFonts w:ascii="Arial" w:hAnsi="Arial" w:cs="David"/>
          <w:sz w:val="24"/>
          <w:szCs w:val="24"/>
          <w:rtl/>
        </w:rPr>
        <w:t xml:space="preserve"> </w:t>
      </w:r>
      <w:r w:rsidRPr="003E7EB5">
        <w:rPr>
          <w:rFonts w:ascii="Arial" w:hAnsi="Arial" w:cs="David" w:hint="cs"/>
          <w:sz w:val="24"/>
          <w:szCs w:val="24"/>
          <w:rtl/>
        </w:rPr>
        <w:t>ב'5</w:t>
      </w:r>
      <w:r>
        <w:rPr>
          <w:rFonts w:ascii="Arial" w:hAnsi="Arial" w:cs="David" w:hint="cs"/>
          <w:sz w:val="24"/>
          <w:szCs w:val="24"/>
          <w:rtl/>
        </w:rPr>
        <w:t xml:space="preserve"> למסמכי המכרז</w:t>
      </w:r>
      <w:r w:rsidRPr="003E7EB5">
        <w:rPr>
          <w:rFonts w:ascii="Arial" w:hAnsi="Arial" w:cs="David"/>
          <w:sz w:val="24"/>
          <w:szCs w:val="24"/>
          <w:rtl/>
        </w:rPr>
        <w:t xml:space="preserve">. </w:t>
      </w:r>
      <w:r w:rsidRPr="003E7EB5">
        <w:rPr>
          <w:rFonts w:ascii="Arial" w:hAnsi="Arial" w:cs="David" w:hint="cs"/>
          <w:sz w:val="24"/>
          <w:szCs w:val="24"/>
          <w:rtl/>
        </w:rPr>
        <w:t>ערבות זו</w:t>
      </w:r>
      <w:r w:rsidRPr="003E7EB5">
        <w:rPr>
          <w:rFonts w:ascii="Arial" w:hAnsi="Arial" w:cs="David"/>
          <w:sz w:val="24"/>
          <w:szCs w:val="24"/>
          <w:rtl/>
        </w:rPr>
        <w:t xml:space="preserve"> </w:t>
      </w:r>
      <w:r w:rsidRPr="003E7EB5">
        <w:rPr>
          <w:rFonts w:ascii="Arial" w:hAnsi="Arial" w:cs="David" w:hint="cs"/>
          <w:sz w:val="24"/>
          <w:szCs w:val="24"/>
          <w:rtl/>
        </w:rPr>
        <w:t>תוחזר</w:t>
      </w:r>
      <w:r w:rsidRPr="003E7EB5">
        <w:rPr>
          <w:rFonts w:ascii="Arial" w:hAnsi="Arial" w:cs="David"/>
          <w:sz w:val="24"/>
          <w:szCs w:val="24"/>
          <w:rtl/>
        </w:rPr>
        <w:t xml:space="preserve"> </w:t>
      </w:r>
      <w:r w:rsidRPr="003E7EB5">
        <w:rPr>
          <w:rFonts w:ascii="Arial" w:hAnsi="Arial" w:cs="David" w:hint="cs"/>
          <w:sz w:val="24"/>
          <w:szCs w:val="24"/>
          <w:rtl/>
        </w:rPr>
        <w:t>למציעים</w:t>
      </w:r>
      <w:r w:rsidRPr="003E7EB5">
        <w:rPr>
          <w:rFonts w:ascii="Arial" w:hAnsi="Arial" w:cs="David"/>
          <w:sz w:val="24"/>
          <w:szCs w:val="24"/>
          <w:rtl/>
        </w:rPr>
        <w:t xml:space="preserve"> </w:t>
      </w:r>
      <w:r w:rsidRPr="003E7EB5">
        <w:rPr>
          <w:rFonts w:ascii="Arial" w:hAnsi="Arial" w:cs="David" w:hint="cs"/>
          <w:sz w:val="24"/>
          <w:szCs w:val="24"/>
          <w:rtl/>
        </w:rPr>
        <w:t>שלא</w:t>
      </w:r>
      <w:r w:rsidRPr="003E7EB5">
        <w:rPr>
          <w:rFonts w:ascii="Arial" w:hAnsi="Arial" w:cs="David"/>
          <w:sz w:val="24"/>
          <w:szCs w:val="24"/>
          <w:rtl/>
        </w:rPr>
        <w:t xml:space="preserve"> </w:t>
      </w:r>
      <w:r w:rsidRPr="003E7EB5">
        <w:rPr>
          <w:rFonts w:ascii="Arial" w:hAnsi="Arial" w:cs="David" w:hint="cs"/>
          <w:sz w:val="24"/>
          <w:szCs w:val="24"/>
          <w:rtl/>
        </w:rPr>
        <w:t>יזכו</w:t>
      </w:r>
      <w:r w:rsidRPr="003E7EB5">
        <w:rPr>
          <w:rFonts w:ascii="Arial" w:hAnsi="Arial" w:cs="David"/>
          <w:sz w:val="24"/>
          <w:szCs w:val="24"/>
          <w:rtl/>
        </w:rPr>
        <w:t xml:space="preserve"> </w:t>
      </w:r>
      <w:r w:rsidRPr="003E7EB5">
        <w:rPr>
          <w:rFonts w:ascii="Arial" w:hAnsi="Arial" w:cs="David" w:hint="cs"/>
          <w:sz w:val="24"/>
          <w:szCs w:val="24"/>
          <w:rtl/>
        </w:rPr>
        <w:t>במכרז</w:t>
      </w:r>
      <w:r w:rsidRPr="003E7EB5">
        <w:rPr>
          <w:rFonts w:ascii="Arial" w:hAnsi="Arial" w:cs="David"/>
          <w:sz w:val="24"/>
          <w:szCs w:val="24"/>
          <w:rtl/>
        </w:rPr>
        <w:t xml:space="preserve">. </w:t>
      </w:r>
      <w:r w:rsidRPr="003E7EB5">
        <w:rPr>
          <w:rFonts w:ascii="Arial" w:hAnsi="Arial" w:cs="David" w:hint="cs"/>
          <w:sz w:val="24"/>
          <w:szCs w:val="24"/>
          <w:rtl/>
        </w:rPr>
        <w:t>המציע</w:t>
      </w:r>
      <w:r w:rsidRPr="003E7EB5">
        <w:rPr>
          <w:rFonts w:ascii="Arial" w:hAnsi="Arial" w:cs="David"/>
          <w:sz w:val="24"/>
          <w:szCs w:val="24"/>
          <w:rtl/>
        </w:rPr>
        <w:t xml:space="preserve"> </w:t>
      </w:r>
      <w:r w:rsidRPr="003E7EB5">
        <w:rPr>
          <w:rFonts w:ascii="Arial" w:hAnsi="Arial" w:cs="David" w:hint="cs"/>
          <w:sz w:val="24"/>
          <w:szCs w:val="24"/>
          <w:rtl/>
        </w:rPr>
        <w:t>שיזכה</w:t>
      </w:r>
      <w:r w:rsidRPr="003E7EB5">
        <w:rPr>
          <w:rFonts w:ascii="Arial" w:hAnsi="Arial" w:cs="David"/>
          <w:sz w:val="24"/>
          <w:szCs w:val="24"/>
          <w:rtl/>
        </w:rPr>
        <w:t xml:space="preserve"> </w:t>
      </w:r>
      <w:r w:rsidRPr="003E7EB5">
        <w:rPr>
          <w:rFonts w:ascii="Arial" w:hAnsi="Arial" w:cs="David" w:hint="cs"/>
          <w:sz w:val="24"/>
          <w:szCs w:val="24"/>
          <w:rtl/>
        </w:rPr>
        <w:t>במכרז</w:t>
      </w:r>
      <w:r w:rsidRPr="003E7EB5">
        <w:rPr>
          <w:rFonts w:ascii="Arial" w:hAnsi="Arial" w:cs="David"/>
          <w:sz w:val="24"/>
          <w:szCs w:val="24"/>
          <w:rtl/>
        </w:rPr>
        <w:t xml:space="preserve"> </w:t>
      </w:r>
      <w:r w:rsidRPr="003E7EB5">
        <w:rPr>
          <w:rFonts w:ascii="Arial" w:hAnsi="Arial" w:cs="David" w:hint="cs"/>
          <w:sz w:val="24"/>
          <w:szCs w:val="24"/>
          <w:rtl/>
        </w:rPr>
        <w:t>יחליף</w:t>
      </w:r>
      <w:r w:rsidRPr="003E7EB5">
        <w:rPr>
          <w:rFonts w:ascii="Arial" w:hAnsi="Arial" w:cs="David"/>
          <w:sz w:val="24"/>
          <w:szCs w:val="24"/>
          <w:rtl/>
        </w:rPr>
        <w:t xml:space="preserve"> </w:t>
      </w:r>
      <w:r w:rsidRPr="003E7EB5">
        <w:rPr>
          <w:rFonts w:ascii="Arial" w:hAnsi="Arial" w:cs="David" w:hint="cs"/>
          <w:sz w:val="24"/>
          <w:szCs w:val="24"/>
          <w:rtl/>
        </w:rPr>
        <w:t>ערבות זו</w:t>
      </w:r>
      <w:r w:rsidRPr="003E7EB5">
        <w:rPr>
          <w:rFonts w:ascii="Arial" w:hAnsi="Arial" w:cs="David"/>
          <w:sz w:val="24"/>
          <w:szCs w:val="24"/>
          <w:rtl/>
        </w:rPr>
        <w:t xml:space="preserve"> </w:t>
      </w:r>
      <w:r w:rsidRPr="003E7EB5">
        <w:rPr>
          <w:rFonts w:ascii="Arial" w:hAnsi="Arial" w:cs="David" w:hint="cs"/>
          <w:sz w:val="24"/>
          <w:szCs w:val="24"/>
          <w:rtl/>
        </w:rPr>
        <w:t>בערבות</w:t>
      </w:r>
      <w:r w:rsidRPr="003E7EB5">
        <w:rPr>
          <w:rFonts w:ascii="Arial" w:hAnsi="Arial" w:cs="David"/>
          <w:sz w:val="24"/>
          <w:szCs w:val="24"/>
          <w:rtl/>
        </w:rPr>
        <w:t xml:space="preserve"> </w:t>
      </w:r>
      <w:r w:rsidRPr="003E7EB5">
        <w:rPr>
          <w:rFonts w:ascii="Arial" w:hAnsi="Arial" w:cs="David" w:hint="cs"/>
          <w:sz w:val="24"/>
          <w:szCs w:val="24"/>
          <w:rtl/>
        </w:rPr>
        <w:t>לביצוע</w:t>
      </w:r>
      <w:r w:rsidRPr="003E7EB5">
        <w:rPr>
          <w:rFonts w:ascii="Arial" w:hAnsi="Arial" w:cs="David"/>
          <w:sz w:val="24"/>
          <w:szCs w:val="24"/>
          <w:rtl/>
        </w:rPr>
        <w:t xml:space="preserve"> </w:t>
      </w:r>
      <w:r w:rsidRPr="003E7EB5">
        <w:rPr>
          <w:rFonts w:ascii="Arial" w:hAnsi="Arial" w:cs="David" w:hint="cs"/>
          <w:sz w:val="24"/>
          <w:szCs w:val="24"/>
          <w:rtl/>
        </w:rPr>
        <w:t>החוזה</w:t>
      </w:r>
      <w:r w:rsidRPr="003E7EB5">
        <w:rPr>
          <w:rFonts w:ascii="Arial" w:hAnsi="Arial" w:cs="David"/>
          <w:sz w:val="24"/>
          <w:szCs w:val="24"/>
          <w:rtl/>
        </w:rPr>
        <w:t xml:space="preserve"> </w:t>
      </w:r>
      <w:r w:rsidRPr="003E7EB5">
        <w:rPr>
          <w:rFonts w:ascii="Arial" w:hAnsi="Arial" w:cs="David" w:hint="cs"/>
          <w:sz w:val="24"/>
          <w:szCs w:val="24"/>
          <w:rtl/>
        </w:rPr>
        <w:t>כנדרש</w:t>
      </w:r>
      <w:r w:rsidRPr="003E7EB5">
        <w:rPr>
          <w:rFonts w:ascii="Arial" w:hAnsi="Arial" w:cs="David"/>
          <w:sz w:val="24"/>
          <w:szCs w:val="24"/>
          <w:rtl/>
        </w:rPr>
        <w:t xml:space="preserve"> </w:t>
      </w:r>
      <w:r w:rsidRPr="003E7EB5">
        <w:rPr>
          <w:rFonts w:ascii="Arial" w:hAnsi="Arial" w:cs="David" w:hint="cs"/>
          <w:sz w:val="24"/>
          <w:szCs w:val="24"/>
          <w:rtl/>
        </w:rPr>
        <w:t>להלן</w:t>
      </w:r>
      <w:r w:rsidRPr="003E7EB5">
        <w:rPr>
          <w:rFonts w:ascii="Arial" w:hAnsi="Arial" w:cs="David"/>
          <w:sz w:val="24"/>
          <w:szCs w:val="24"/>
          <w:rtl/>
        </w:rPr>
        <w:t>.</w:t>
      </w:r>
      <w:bookmarkEnd w:id="16"/>
      <w:r w:rsidRPr="003E7EB5">
        <w:rPr>
          <w:rFonts w:ascii="Arial" w:hAnsi="Arial" w:cs="David"/>
          <w:sz w:val="24"/>
          <w:szCs w:val="24"/>
          <w:rtl/>
        </w:rPr>
        <w:t xml:space="preserve"> </w:t>
      </w:r>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eastAsia"/>
          <w:sz w:val="24"/>
          <w:szCs w:val="24"/>
          <w:rtl/>
        </w:rPr>
        <w:t>הצעה</w:t>
      </w:r>
      <w:r w:rsidRPr="003E7EB5">
        <w:rPr>
          <w:rFonts w:ascii="Arial" w:hAnsi="Arial" w:cs="David"/>
          <w:sz w:val="24"/>
          <w:szCs w:val="24"/>
          <w:rtl/>
        </w:rPr>
        <w:t xml:space="preserve"> </w:t>
      </w:r>
      <w:r w:rsidRPr="003E7EB5">
        <w:rPr>
          <w:rFonts w:ascii="Arial" w:hAnsi="Arial" w:cs="David" w:hint="eastAsia"/>
          <w:sz w:val="24"/>
          <w:szCs w:val="24"/>
          <w:rtl/>
        </w:rPr>
        <w:t>שתכלול</w:t>
      </w:r>
      <w:r w:rsidRPr="003E7EB5">
        <w:rPr>
          <w:rFonts w:ascii="Arial" w:hAnsi="Arial" w:cs="David"/>
          <w:sz w:val="24"/>
          <w:szCs w:val="24"/>
          <w:rtl/>
        </w:rPr>
        <w:t xml:space="preserve"> ערבות </w:t>
      </w:r>
      <w:r w:rsidRPr="003E7EB5">
        <w:rPr>
          <w:rFonts w:ascii="Arial" w:hAnsi="Arial" w:cs="David" w:hint="eastAsia"/>
          <w:sz w:val="24"/>
          <w:szCs w:val="24"/>
          <w:rtl/>
        </w:rPr>
        <w:t>אשר</w:t>
      </w:r>
      <w:r w:rsidRPr="003E7EB5">
        <w:rPr>
          <w:rFonts w:ascii="Arial" w:hAnsi="Arial" w:cs="David"/>
          <w:sz w:val="24"/>
          <w:szCs w:val="24"/>
          <w:rtl/>
        </w:rPr>
        <w:t xml:space="preserve"> אינה עומד</w:t>
      </w:r>
      <w:r w:rsidRPr="003E7EB5">
        <w:rPr>
          <w:rFonts w:ascii="Arial" w:hAnsi="Arial" w:cs="David" w:hint="eastAsia"/>
          <w:sz w:val="24"/>
          <w:szCs w:val="24"/>
          <w:rtl/>
        </w:rPr>
        <w:t>ת</w:t>
      </w:r>
      <w:r w:rsidRPr="003E7EB5">
        <w:rPr>
          <w:rFonts w:ascii="Arial" w:hAnsi="Arial" w:cs="David"/>
          <w:sz w:val="24"/>
          <w:szCs w:val="24"/>
          <w:rtl/>
        </w:rPr>
        <w:t xml:space="preserve"> בדרישה של סכום הערבות ו/או </w:t>
      </w:r>
      <w:r w:rsidRPr="003E7EB5">
        <w:rPr>
          <w:rFonts w:ascii="Arial" w:hAnsi="Arial" w:cs="David" w:hint="eastAsia"/>
          <w:sz w:val="24"/>
          <w:szCs w:val="24"/>
          <w:rtl/>
        </w:rPr>
        <w:t>תוקף</w:t>
      </w:r>
      <w:r w:rsidRPr="003E7EB5">
        <w:rPr>
          <w:rFonts w:ascii="Arial" w:hAnsi="Arial" w:cs="David"/>
          <w:sz w:val="24"/>
          <w:szCs w:val="24"/>
          <w:rtl/>
        </w:rPr>
        <w:t xml:space="preserve"> ו/או נוסח תואם תיפסל על הסף.</w:t>
      </w:r>
      <w:bookmarkEnd w:id="17"/>
      <w:r w:rsidRPr="003E7EB5">
        <w:rPr>
          <w:rFonts w:ascii="Arial" w:hAnsi="Arial" w:cs="David" w:hint="cs"/>
          <w:sz w:val="24"/>
          <w:szCs w:val="24"/>
          <w:rtl/>
        </w:rPr>
        <w:t xml:space="preserve"> </w:t>
      </w:r>
    </w:p>
    <w:p w:rsidR="003E7EB5" w:rsidRPr="003E7EB5" w:rsidRDefault="003E7EB5" w:rsidP="003E7EB5">
      <w:pPr>
        <w:pStyle w:val="a3"/>
        <w:numPr>
          <w:ilvl w:val="1"/>
          <w:numId w:val="1"/>
        </w:numPr>
        <w:spacing w:after="120" w:line="240" w:lineRule="auto"/>
        <w:ind w:right="-482"/>
        <w:contextualSpacing w:val="0"/>
        <w:jc w:val="both"/>
        <w:textAlignment w:val="baseline"/>
        <w:rPr>
          <w:rFonts w:ascii="Arial" w:hAnsi="Arial" w:cs="David"/>
          <w:sz w:val="24"/>
          <w:szCs w:val="24"/>
          <w:u w:val="single"/>
        </w:rPr>
      </w:pPr>
      <w:bookmarkStart w:id="18" w:name="_Ref279415279"/>
      <w:bookmarkStart w:id="19" w:name="_Ref295218220"/>
      <w:bookmarkStart w:id="20" w:name="_Ref295223186"/>
      <w:bookmarkEnd w:id="7"/>
      <w:r w:rsidRPr="003E7EB5">
        <w:rPr>
          <w:rFonts w:ascii="Arial" w:hAnsi="Arial" w:cs="David" w:hint="cs"/>
          <w:sz w:val="24"/>
          <w:szCs w:val="24"/>
          <w:u w:val="single"/>
          <w:rtl/>
        </w:rPr>
        <w:t>תנאי סף מקצועיים:</w:t>
      </w:r>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21" w:name="_Ref397200531"/>
      <w:bookmarkStart w:id="22" w:name="_Ref436331572"/>
      <w:r w:rsidRPr="003E7EB5">
        <w:rPr>
          <w:rFonts w:ascii="Arial" w:hAnsi="Arial" w:cs="David" w:hint="cs"/>
          <w:sz w:val="24"/>
          <w:szCs w:val="24"/>
          <w:rtl/>
        </w:rPr>
        <w:t>בחמש השנים האחרונות, המציע בעל ניסיון של ארבע (4) שנים לפחות</w:t>
      </w:r>
      <w:bookmarkEnd w:id="18"/>
      <w:r w:rsidRPr="003E7EB5">
        <w:rPr>
          <w:rFonts w:ascii="Arial" w:hAnsi="Arial" w:cs="David" w:hint="cs"/>
          <w:sz w:val="24"/>
          <w:szCs w:val="24"/>
          <w:rtl/>
        </w:rPr>
        <w:t xml:space="preserve"> בניהול פרויקטים</w:t>
      </w:r>
      <w:bookmarkEnd w:id="19"/>
      <w:bookmarkEnd w:id="20"/>
      <w:bookmarkEnd w:id="21"/>
      <w:r w:rsidRPr="003E7EB5">
        <w:rPr>
          <w:rFonts w:ascii="Arial" w:hAnsi="Arial" w:cs="David" w:hint="cs"/>
          <w:sz w:val="24"/>
          <w:szCs w:val="24"/>
          <w:rtl/>
        </w:rPr>
        <w:t xml:space="preserve"> ממושכים, כהגדרתם במכרז זה, כאשר במהלך תקופה זו ניהל פרויקטים בהיקף המינימאלי הבא:</w:t>
      </w:r>
      <w:bookmarkEnd w:id="22"/>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bookmarkStart w:id="23" w:name="_Ref436331587"/>
      <w:r w:rsidRPr="003E7EB5">
        <w:rPr>
          <w:rFonts w:ascii="Arial" w:hAnsi="Arial" w:cs="David" w:hint="cs"/>
          <w:sz w:val="24"/>
          <w:szCs w:val="24"/>
          <w:rtl/>
        </w:rPr>
        <w:t>פרויקט אחד ממושך בהיקף שנתי ממוצע של 8,000,000 ₪</w:t>
      </w:r>
      <w:bookmarkEnd w:id="23"/>
      <w:r w:rsidRPr="003E7EB5">
        <w:rPr>
          <w:rFonts w:ascii="Arial" w:hAnsi="Arial" w:cs="David" w:hint="cs"/>
          <w:sz w:val="24"/>
          <w:szCs w:val="24"/>
          <w:rtl/>
        </w:rPr>
        <w:t>.</w:t>
      </w:r>
    </w:p>
    <w:p w:rsidR="003E7EB5" w:rsidRPr="003E7EB5" w:rsidRDefault="003E7EB5" w:rsidP="003E7EB5">
      <w:pPr>
        <w:pStyle w:val="a3"/>
        <w:spacing w:after="120"/>
        <w:ind w:left="3413" w:firstLine="187"/>
        <w:contextualSpacing w:val="0"/>
        <w:rPr>
          <w:rFonts w:ascii="Arial" w:hAnsi="Arial" w:cs="David"/>
          <w:sz w:val="24"/>
          <w:szCs w:val="24"/>
        </w:rPr>
      </w:pPr>
      <w:r w:rsidRPr="003E7EB5">
        <w:rPr>
          <w:rFonts w:ascii="Arial" w:hAnsi="Arial" w:cs="David" w:hint="cs"/>
          <w:sz w:val="24"/>
          <w:szCs w:val="24"/>
          <w:rtl/>
        </w:rPr>
        <w:t>או</w:t>
      </w:r>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bookmarkStart w:id="24" w:name="_Ref436331591"/>
      <w:r w:rsidRPr="003E7EB5">
        <w:rPr>
          <w:rFonts w:ascii="Arial" w:hAnsi="Arial" w:cs="David" w:hint="cs"/>
          <w:sz w:val="24"/>
          <w:szCs w:val="24"/>
          <w:rtl/>
        </w:rPr>
        <w:t>שני פרויקטים ממושכים בהיקף שנתי ממוצע של 4,000,000 ₪ כ"א.</w:t>
      </w:r>
      <w:bookmarkEnd w:id="24"/>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25" w:name="_Ref436573433"/>
      <w:bookmarkStart w:id="26" w:name="_Ref295223286"/>
      <w:bookmarkStart w:id="27" w:name="_Ref295223680"/>
      <w:bookmarkStart w:id="28" w:name="_Ref295223293"/>
      <w:r w:rsidRPr="003E7EB5">
        <w:rPr>
          <w:rFonts w:ascii="Arial" w:hAnsi="Arial" w:cs="David" w:hint="cs"/>
          <w:sz w:val="24"/>
          <w:szCs w:val="24"/>
          <w:rtl/>
        </w:rPr>
        <w:t>המציע יציג מטעמו מנהל פרויקט בעל ניסיון של ארבע (4) שנים לפחות בחמש השנים האחרונות בניהול פרויקטים בתחומי התרבות והאמנות, כאשר במהלך תקופה זו ניהל בתחומים אלו פרויקט ממושך אחד לפחות בהיקף כספי מינימאלי של 5,000,000 ₪, או שלושה פרויקטים ממושכים בהיקף כספי מינימאלי של 1,000,000 ₪ כל אחד.</w:t>
      </w:r>
      <w:bookmarkEnd w:id="25"/>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 xml:space="preserve">יובהר כי לצורך בחינת תנאי הסף </w:t>
      </w:r>
      <w:r w:rsidRPr="003E7EB5">
        <w:rPr>
          <w:rFonts w:ascii="Arial" w:hAnsi="Arial" w:cs="David"/>
          <w:sz w:val="24"/>
          <w:szCs w:val="24"/>
          <w:rtl/>
        </w:rPr>
        <w:fldChar w:fldCharType="begin"/>
      </w:r>
      <w:r w:rsidRPr="003E7EB5">
        <w:rPr>
          <w:rFonts w:ascii="Arial" w:hAnsi="Arial" w:cs="David"/>
          <w:sz w:val="24"/>
          <w:szCs w:val="24"/>
          <w:rtl/>
        </w:rPr>
        <w:instrText xml:space="preserve"> </w:instrText>
      </w:r>
      <w:r w:rsidRPr="003E7EB5">
        <w:rPr>
          <w:rFonts w:ascii="Arial" w:hAnsi="Arial" w:cs="David" w:hint="cs"/>
          <w:sz w:val="24"/>
          <w:szCs w:val="24"/>
        </w:rPr>
        <w:instrText>REF</w:instrText>
      </w:r>
      <w:r w:rsidRPr="003E7EB5">
        <w:rPr>
          <w:rFonts w:ascii="Arial" w:hAnsi="Arial" w:cs="David" w:hint="cs"/>
          <w:sz w:val="24"/>
          <w:szCs w:val="24"/>
          <w:rtl/>
        </w:rPr>
        <w:instrText xml:space="preserve"> _</w:instrText>
      </w:r>
      <w:r w:rsidRPr="003E7EB5">
        <w:rPr>
          <w:rFonts w:ascii="Arial" w:hAnsi="Arial" w:cs="David" w:hint="cs"/>
          <w:sz w:val="24"/>
          <w:szCs w:val="24"/>
        </w:rPr>
        <w:instrText>Ref436331572 \r \h</w:instrText>
      </w:r>
      <w:r w:rsidRPr="003E7EB5">
        <w:rPr>
          <w:rFonts w:ascii="Arial" w:hAnsi="Arial" w:cs="David"/>
          <w:sz w:val="24"/>
          <w:szCs w:val="24"/>
          <w:rtl/>
        </w:rPr>
        <w:instrText xml:space="preserve"> </w:instrText>
      </w:r>
      <w:r>
        <w:rPr>
          <w:rFonts w:ascii="Arial" w:hAnsi="Arial" w:cs="David"/>
          <w:sz w:val="24"/>
          <w:szCs w:val="24"/>
          <w:rtl/>
        </w:rPr>
        <w:instrText xml:space="preserve"> \* </w:instrText>
      </w:r>
      <w:r>
        <w:rPr>
          <w:rFonts w:ascii="Arial" w:hAnsi="Arial" w:cs="David"/>
          <w:sz w:val="24"/>
          <w:szCs w:val="24"/>
        </w:rPr>
        <w:instrText>MERGEFORMAT</w:instrText>
      </w:r>
      <w:r>
        <w:rPr>
          <w:rFonts w:ascii="Arial" w:hAnsi="Arial" w:cs="David"/>
          <w:sz w:val="24"/>
          <w:szCs w:val="24"/>
          <w:rtl/>
        </w:rPr>
        <w:instrText xml:space="preserve"> </w:instrText>
      </w:r>
      <w:r w:rsidRPr="003E7EB5">
        <w:rPr>
          <w:rFonts w:ascii="Arial" w:hAnsi="Arial" w:cs="David"/>
          <w:sz w:val="24"/>
          <w:szCs w:val="24"/>
          <w:rtl/>
        </w:rPr>
      </w:r>
      <w:r w:rsidRPr="003E7EB5">
        <w:rPr>
          <w:rFonts w:ascii="Arial" w:hAnsi="Arial" w:cs="David"/>
          <w:sz w:val="24"/>
          <w:szCs w:val="24"/>
          <w:rtl/>
        </w:rPr>
        <w:fldChar w:fldCharType="separate"/>
      </w:r>
      <w:r>
        <w:rPr>
          <w:rFonts w:ascii="Arial" w:hAnsi="Arial" w:cs="David"/>
          <w:sz w:val="24"/>
          <w:szCs w:val="24"/>
          <w:cs/>
        </w:rPr>
        <w:t>‎</w:t>
      </w:r>
      <w:r>
        <w:rPr>
          <w:rFonts w:ascii="Arial" w:hAnsi="Arial" w:cs="David"/>
          <w:sz w:val="24"/>
          <w:szCs w:val="24"/>
        </w:rPr>
        <w:t>3.2.1</w:t>
      </w:r>
      <w:r w:rsidRPr="003E7EB5">
        <w:rPr>
          <w:rFonts w:ascii="Arial" w:hAnsi="Arial" w:cs="David"/>
          <w:sz w:val="24"/>
          <w:szCs w:val="24"/>
          <w:rtl/>
        </w:rPr>
        <w:fldChar w:fldCharType="end"/>
      </w:r>
      <w:r w:rsidRPr="003E7EB5">
        <w:rPr>
          <w:rFonts w:ascii="Arial" w:hAnsi="Arial" w:cs="David" w:hint="cs"/>
          <w:sz w:val="24"/>
          <w:szCs w:val="24"/>
          <w:rtl/>
        </w:rPr>
        <w:t xml:space="preserve"> ו- </w:t>
      </w:r>
      <w:r w:rsidRPr="003E7EB5">
        <w:rPr>
          <w:rFonts w:ascii="Arial" w:hAnsi="Arial" w:cs="David"/>
          <w:sz w:val="24"/>
          <w:szCs w:val="24"/>
          <w:rtl/>
        </w:rPr>
        <w:fldChar w:fldCharType="begin"/>
      </w:r>
      <w:r w:rsidRPr="003E7EB5">
        <w:rPr>
          <w:rFonts w:ascii="Arial" w:hAnsi="Arial" w:cs="David"/>
          <w:sz w:val="24"/>
          <w:szCs w:val="24"/>
          <w:rtl/>
        </w:rPr>
        <w:instrText xml:space="preserve"> </w:instrText>
      </w:r>
      <w:r w:rsidRPr="003E7EB5">
        <w:rPr>
          <w:rFonts w:ascii="Arial" w:hAnsi="Arial" w:cs="David" w:hint="cs"/>
          <w:sz w:val="24"/>
          <w:szCs w:val="24"/>
        </w:rPr>
        <w:instrText>REF</w:instrText>
      </w:r>
      <w:r w:rsidRPr="003E7EB5">
        <w:rPr>
          <w:rFonts w:ascii="Arial" w:hAnsi="Arial" w:cs="David" w:hint="cs"/>
          <w:sz w:val="24"/>
          <w:szCs w:val="24"/>
          <w:rtl/>
        </w:rPr>
        <w:instrText xml:space="preserve"> _</w:instrText>
      </w:r>
      <w:r w:rsidRPr="003E7EB5">
        <w:rPr>
          <w:rFonts w:ascii="Arial" w:hAnsi="Arial" w:cs="David" w:hint="cs"/>
          <w:sz w:val="24"/>
          <w:szCs w:val="24"/>
        </w:rPr>
        <w:instrText>Ref436573433 \r \h</w:instrText>
      </w:r>
      <w:r w:rsidRPr="003E7EB5">
        <w:rPr>
          <w:rFonts w:ascii="Arial" w:hAnsi="Arial" w:cs="David"/>
          <w:sz w:val="24"/>
          <w:szCs w:val="24"/>
          <w:rtl/>
        </w:rPr>
        <w:instrText xml:space="preserve"> </w:instrText>
      </w:r>
      <w:r>
        <w:rPr>
          <w:rFonts w:ascii="Arial" w:hAnsi="Arial" w:cs="David"/>
          <w:sz w:val="24"/>
          <w:szCs w:val="24"/>
          <w:rtl/>
        </w:rPr>
        <w:instrText xml:space="preserve"> \* </w:instrText>
      </w:r>
      <w:r>
        <w:rPr>
          <w:rFonts w:ascii="Arial" w:hAnsi="Arial" w:cs="David"/>
          <w:sz w:val="24"/>
          <w:szCs w:val="24"/>
        </w:rPr>
        <w:instrText>MERGEFORMAT</w:instrText>
      </w:r>
      <w:r>
        <w:rPr>
          <w:rFonts w:ascii="Arial" w:hAnsi="Arial" w:cs="David"/>
          <w:sz w:val="24"/>
          <w:szCs w:val="24"/>
          <w:rtl/>
        </w:rPr>
        <w:instrText xml:space="preserve"> </w:instrText>
      </w:r>
      <w:r w:rsidRPr="003E7EB5">
        <w:rPr>
          <w:rFonts w:ascii="Arial" w:hAnsi="Arial" w:cs="David"/>
          <w:sz w:val="24"/>
          <w:szCs w:val="24"/>
          <w:rtl/>
        </w:rPr>
      </w:r>
      <w:r w:rsidRPr="003E7EB5">
        <w:rPr>
          <w:rFonts w:ascii="Arial" w:hAnsi="Arial" w:cs="David"/>
          <w:sz w:val="24"/>
          <w:szCs w:val="24"/>
          <w:rtl/>
        </w:rPr>
        <w:fldChar w:fldCharType="separate"/>
      </w:r>
      <w:r>
        <w:rPr>
          <w:rFonts w:ascii="Arial" w:hAnsi="Arial" w:cs="David"/>
          <w:sz w:val="24"/>
          <w:szCs w:val="24"/>
          <w:cs/>
        </w:rPr>
        <w:t>‎</w:t>
      </w:r>
      <w:r>
        <w:rPr>
          <w:rFonts w:ascii="Arial" w:hAnsi="Arial" w:cs="David"/>
          <w:sz w:val="24"/>
          <w:szCs w:val="24"/>
        </w:rPr>
        <w:t>3.2.2</w:t>
      </w:r>
      <w:r w:rsidRPr="003E7EB5">
        <w:rPr>
          <w:rFonts w:ascii="Arial" w:hAnsi="Arial" w:cs="David"/>
          <w:sz w:val="24"/>
          <w:szCs w:val="24"/>
          <w:rtl/>
        </w:rPr>
        <w:fldChar w:fldCharType="end"/>
      </w:r>
      <w:r w:rsidRPr="003E7EB5">
        <w:rPr>
          <w:rFonts w:ascii="Arial" w:hAnsi="Arial" w:cs="David" w:hint="cs"/>
          <w:sz w:val="24"/>
          <w:szCs w:val="24"/>
          <w:rtl/>
        </w:rPr>
        <w:t xml:space="preserve"> יובאו בחשבון גם פרויקטים ממושכים שלא התקיימו במלואם במהלך התקופה האמורה (חמש שנים), ובלבד שהתקיימו במשך שנה אחת לפחות מתוך תקופה זו.</w:t>
      </w:r>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bookmarkStart w:id="29" w:name="_Ref397200558"/>
      <w:bookmarkStart w:id="30" w:name="_Ref445210855"/>
      <w:bookmarkEnd w:id="26"/>
      <w:bookmarkEnd w:id="27"/>
      <w:r w:rsidRPr="003E7EB5">
        <w:rPr>
          <w:rFonts w:ascii="Arial" w:hAnsi="Arial" w:cs="David" w:hint="cs"/>
          <w:sz w:val="24"/>
          <w:szCs w:val="24"/>
          <w:rtl/>
        </w:rPr>
        <w:t>המציע יציג מטעמו צוות רכזי תחומים, בעלי ניסיון של שלוש (3) שנים לפחות במהלך חמש השנים האחרונות בכל אחד מתחומי התרבות והאמנות</w:t>
      </w:r>
      <w:bookmarkEnd w:id="29"/>
      <w:r w:rsidRPr="003E7EB5">
        <w:rPr>
          <w:rFonts w:ascii="Arial" w:hAnsi="Arial" w:cs="David" w:hint="cs"/>
          <w:sz w:val="24"/>
          <w:szCs w:val="24"/>
          <w:rtl/>
        </w:rPr>
        <w:t xml:space="preserve"> הבאים:</w:t>
      </w:r>
      <w:bookmarkEnd w:id="30"/>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מוזיקה וזמר עברי</w:t>
      </w:r>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תיאטרון ופרינג'</w:t>
      </w:r>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מחול</w:t>
      </w:r>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קולנוע</w:t>
      </w:r>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ספרות ומורשת</w:t>
      </w:r>
    </w:p>
    <w:p w:rsidR="003E7EB5" w:rsidRPr="003E7EB5" w:rsidRDefault="003E7EB5" w:rsidP="003E7EB5">
      <w:pPr>
        <w:pStyle w:val="a3"/>
        <w:numPr>
          <w:ilvl w:val="3"/>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אמנות פלסטית ומוזיאונים</w:t>
      </w:r>
    </w:p>
    <w:p w:rsidR="003E7EB5" w:rsidRPr="003E7EB5" w:rsidRDefault="003E7EB5" w:rsidP="003E7EB5">
      <w:pPr>
        <w:pStyle w:val="a3"/>
        <w:spacing w:after="120" w:line="240" w:lineRule="auto"/>
        <w:ind w:left="1224" w:right="-482"/>
        <w:contextualSpacing w:val="0"/>
        <w:jc w:val="both"/>
        <w:textAlignment w:val="baseline"/>
        <w:rPr>
          <w:rFonts w:ascii="Arial" w:hAnsi="Arial" w:cs="David"/>
          <w:sz w:val="24"/>
          <w:szCs w:val="24"/>
          <w:rtl/>
        </w:rPr>
      </w:pPr>
      <w:r w:rsidRPr="003E7EB5">
        <w:rPr>
          <w:rFonts w:ascii="Arial" w:hAnsi="Arial" w:cs="David" w:hint="cs"/>
          <w:sz w:val="24"/>
          <w:szCs w:val="24"/>
          <w:rtl/>
        </w:rPr>
        <w:lastRenderedPageBreak/>
        <w:t>יוצגו 4-6 רכזי תחומים עבור כלל התחומים הנ"ל, כאשר העמידה בתנאי הסף לכל התחומים תתאפשר באופן מצטבר עבור צוות הרכזים, ובלבד שכל אחד מחברי הצוות יהיה בעל ניסיון של 3 שנים לפחות בתחומו.</w:t>
      </w:r>
    </w:p>
    <w:p w:rsidR="003E7EB5" w:rsidRPr="003E7EB5" w:rsidRDefault="003E7EB5" w:rsidP="003E7EB5">
      <w:pPr>
        <w:pStyle w:val="a3"/>
        <w:spacing w:after="120" w:line="240" w:lineRule="auto"/>
        <w:ind w:left="1224" w:right="-482"/>
        <w:contextualSpacing w:val="0"/>
        <w:jc w:val="both"/>
        <w:textAlignment w:val="baseline"/>
        <w:rPr>
          <w:rFonts w:ascii="Arial" w:hAnsi="Arial" w:cs="David"/>
          <w:sz w:val="24"/>
          <w:szCs w:val="24"/>
          <w:rtl/>
        </w:rPr>
      </w:pPr>
      <w:r w:rsidRPr="003E7EB5">
        <w:rPr>
          <w:rFonts w:ascii="Arial" w:hAnsi="Arial" w:cs="David" w:hint="cs"/>
          <w:sz w:val="24"/>
          <w:szCs w:val="24"/>
          <w:rtl/>
        </w:rPr>
        <w:t>כלומר, ניתן להציע רכז תחום שהוא בעל ניסיון מלא בתחום אחד או שניים, אך אין לצרף שנות ניסיון של מס' רכזים באותו התחום לצורך עמידה בתנאי זה.</w:t>
      </w:r>
    </w:p>
    <w:p w:rsidR="003E7EB5" w:rsidRPr="003E7EB5" w:rsidRDefault="003E7EB5" w:rsidP="003E7EB5">
      <w:pPr>
        <w:pStyle w:val="a3"/>
        <w:spacing w:after="120" w:line="240" w:lineRule="auto"/>
        <w:ind w:left="1224" w:right="-482"/>
        <w:contextualSpacing w:val="0"/>
        <w:jc w:val="both"/>
        <w:textAlignment w:val="baseline"/>
        <w:rPr>
          <w:rFonts w:ascii="Arial" w:hAnsi="Arial" w:cs="David"/>
          <w:sz w:val="24"/>
          <w:szCs w:val="24"/>
        </w:rPr>
      </w:pPr>
      <w:r w:rsidRPr="003E7EB5">
        <w:rPr>
          <w:rFonts w:ascii="Arial" w:hAnsi="Arial" w:cs="David" w:hint="cs"/>
          <w:sz w:val="24"/>
          <w:szCs w:val="24"/>
          <w:rtl/>
        </w:rPr>
        <w:t>הרכזים יועסקו בחצי משרה עבור כל אחד מהתחומים הנ"ל.</w:t>
      </w:r>
    </w:p>
    <w:p w:rsidR="003E7EB5" w:rsidRPr="003E7EB5" w:rsidRDefault="003E7EB5" w:rsidP="003E7EB5">
      <w:pPr>
        <w:pStyle w:val="a3"/>
        <w:numPr>
          <w:ilvl w:val="2"/>
          <w:numId w:val="1"/>
        </w:numPr>
        <w:spacing w:after="120" w:line="240" w:lineRule="auto"/>
        <w:ind w:right="-482"/>
        <w:contextualSpacing w:val="0"/>
        <w:jc w:val="both"/>
        <w:textAlignment w:val="baseline"/>
        <w:rPr>
          <w:rFonts w:ascii="Arial" w:hAnsi="Arial" w:cs="David"/>
          <w:sz w:val="24"/>
          <w:szCs w:val="24"/>
        </w:rPr>
      </w:pPr>
      <w:r w:rsidRPr="003E7EB5">
        <w:rPr>
          <w:rFonts w:ascii="Arial" w:hAnsi="Arial" w:cs="David" w:hint="cs"/>
          <w:sz w:val="24"/>
          <w:szCs w:val="24"/>
          <w:rtl/>
        </w:rPr>
        <w:t xml:space="preserve">מנהל הפרויקט ורכזי התחומים לא נדרשים להיות עובדי המציע בעת הגשת ההצעה למכרז. </w:t>
      </w:r>
      <w:bookmarkEnd w:id="28"/>
      <w:r w:rsidRPr="003E7EB5">
        <w:rPr>
          <w:rFonts w:ascii="Arial" w:hAnsi="Arial" w:cs="David" w:hint="cs"/>
          <w:sz w:val="24"/>
          <w:szCs w:val="24"/>
          <w:rtl/>
        </w:rPr>
        <w:t>ככל שאינם עובדי המציע יצורפו להצעה הסכמים מותנים עמם, חתומים ע"י שני הצדדים.</w:t>
      </w:r>
    </w:p>
    <w:bookmarkEnd w:id="4"/>
    <w:bookmarkEnd w:id="5"/>
    <w:p w:rsidR="00EE448C" w:rsidRPr="003E7EB5" w:rsidRDefault="00EE448C"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sidRPr="003E7EB5">
        <w:rPr>
          <w:rFonts w:ascii="Arial" w:eastAsia="Times New Roman" w:hAnsi="Arial" w:cs="David" w:hint="cs"/>
          <w:b/>
          <w:bCs/>
          <w:color w:val="000000"/>
          <w:sz w:val="24"/>
          <w:szCs w:val="24"/>
          <w:shd w:val="clear" w:color="auto" w:fill="FFFFFF"/>
          <w:rtl/>
        </w:rPr>
        <w:t xml:space="preserve">התאריך האחרון להגשת הצעות הוא </w:t>
      </w:r>
      <w:r w:rsidR="003E7EB5">
        <w:rPr>
          <w:rFonts w:ascii="Arial" w:eastAsia="Times New Roman" w:hAnsi="Arial" w:cs="David" w:hint="cs"/>
          <w:b/>
          <w:bCs/>
          <w:color w:val="000000"/>
          <w:sz w:val="24"/>
          <w:szCs w:val="24"/>
          <w:shd w:val="clear" w:color="auto" w:fill="FFFFFF"/>
          <w:rtl/>
        </w:rPr>
        <w:t>25</w:t>
      </w:r>
      <w:r w:rsidR="009F5A80" w:rsidRPr="009F5A80">
        <w:rPr>
          <w:rFonts w:ascii="Arial" w:eastAsia="Times New Roman" w:hAnsi="Arial" w:cs="David" w:hint="cs"/>
          <w:b/>
          <w:bCs/>
          <w:color w:val="000000"/>
          <w:sz w:val="24"/>
          <w:szCs w:val="24"/>
          <w:shd w:val="clear" w:color="auto" w:fill="FFFFFF"/>
          <w:rtl/>
        </w:rPr>
        <w:t>.0</w:t>
      </w:r>
      <w:r w:rsidR="003E7EB5">
        <w:rPr>
          <w:rFonts w:ascii="Arial" w:eastAsia="Times New Roman" w:hAnsi="Arial" w:cs="David" w:hint="cs"/>
          <w:b/>
          <w:bCs/>
          <w:color w:val="000000"/>
          <w:sz w:val="24"/>
          <w:szCs w:val="24"/>
          <w:shd w:val="clear" w:color="auto" w:fill="FFFFFF"/>
          <w:rtl/>
        </w:rPr>
        <w:t>4</w:t>
      </w:r>
      <w:r w:rsidR="009F5A80" w:rsidRPr="009F5A80">
        <w:rPr>
          <w:rFonts w:ascii="Arial" w:eastAsia="Times New Roman" w:hAnsi="Arial" w:cs="David" w:hint="cs"/>
          <w:b/>
          <w:bCs/>
          <w:color w:val="000000"/>
          <w:sz w:val="24"/>
          <w:szCs w:val="24"/>
          <w:shd w:val="clear" w:color="auto" w:fill="FFFFFF"/>
          <w:rtl/>
        </w:rPr>
        <w:t>.2016</w:t>
      </w:r>
      <w:r w:rsidRPr="009F5A80">
        <w:rPr>
          <w:rFonts w:ascii="Arial" w:eastAsia="Times New Roman" w:hAnsi="Arial" w:cs="David" w:hint="cs"/>
          <w:b/>
          <w:bCs/>
          <w:color w:val="000000"/>
          <w:sz w:val="24"/>
          <w:szCs w:val="24"/>
          <w:shd w:val="clear" w:color="auto" w:fill="FFFFFF"/>
          <w:rtl/>
        </w:rPr>
        <w:t xml:space="preserve"> </w:t>
      </w:r>
      <w:r w:rsidRPr="003E7EB5">
        <w:rPr>
          <w:rFonts w:ascii="Arial" w:eastAsia="Times New Roman" w:hAnsi="Arial" w:cs="David" w:hint="cs"/>
          <w:b/>
          <w:bCs/>
          <w:color w:val="000000"/>
          <w:sz w:val="24"/>
          <w:szCs w:val="24"/>
          <w:shd w:val="clear" w:color="auto" w:fill="FFFFFF"/>
          <w:rtl/>
        </w:rPr>
        <w:t xml:space="preserve">עד השעה </w:t>
      </w:r>
      <w:r w:rsidRPr="009F5A80">
        <w:rPr>
          <w:rFonts w:ascii="Arial" w:eastAsia="Times New Roman" w:hAnsi="Arial" w:cs="David" w:hint="cs"/>
          <w:b/>
          <w:bCs/>
          <w:color w:val="000000"/>
          <w:sz w:val="24"/>
          <w:szCs w:val="24"/>
          <w:shd w:val="clear" w:color="auto" w:fill="FFFFFF"/>
          <w:rtl/>
        </w:rPr>
        <w:t xml:space="preserve">12:00 </w:t>
      </w:r>
      <w:r w:rsidRPr="003E7EB5">
        <w:rPr>
          <w:rFonts w:ascii="Arial" w:eastAsia="Times New Roman" w:hAnsi="Arial" w:cs="David" w:hint="cs"/>
          <w:b/>
          <w:bCs/>
          <w:color w:val="000000"/>
          <w:sz w:val="24"/>
          <w:szCs w:val="24"/>
          <w:shd w:val="clear" w:color="auto" w:fill="FFFFFF"/>
          <w:rtl/>
        </w:rPr>
        <w:t xml:space="preserve">בצהריים. ההצעות יוגשו לתיבת המכרזים הממוקמת </w:t>
      </w:r>
      <w:r w:rsidRPr="003E7EB5">
        <w:rPr>
          <w:rFonts w:ascii="Arial" w:eastAsia="Times New Roman" w:hAnsi="Arial" w:cs="David"/>
          <w:b/>
          <w:bCs/>
          <w:color w:val="000000"/>
          <w:sz w:val="24"/>
          <w:szCs w:val="24"/>
          <w:shd w:val="clear" w:color="auto" w:fill="FFFFFF"/>
          <w:rtl/>
        </w:rPr>
        <w:t>במטה המשותף למשרדי המדע התרבות והספורט, הקריה המזרחית, ירושלים, בניין ג', קומה שלישית, ליד חדר 302</w:t>
      </w:r>
      <w:r w:rsidRPr="003E7EB5">
        <w:rPr>
          <w:rFonts w:ascii="Arial" w:eastAsia="Times New Roman" w:hAnsi="Arial" w:cs="David" w:hint="cs"/>
          <w:b/>
          <w:bCs/>
          <w:color w:val="000000"/>
          <w:sz w:val="24"/>
          <w:szCs w:val="24"/>
          <w:shd w:val="clear" w:color="auto" w:fill="FFFFFF"/>
          <w:rtl/>
        </w:rPr>
        <w:t>.</w:t>
      </w:r>
    </w:p>
    <w:p w:rsidR="00EE448C" w:rsidRPr="003E7EB5" w:rsidRDefault="00A50B5E" w:rsidP="0012471C">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sidRPr="003E7EB5">
        <w:rPr>
          <w:rFonts w:ascii="Arial" w:eastAsia="Times New Roman" w:hAnsi="Arial" w:cs="David" w:hint="cs"/>
          <w:b/>
          <w:bCs/>
          <w:color w:val="000000"/>
          <w:sz w:val="24"/>
          <w:szCs w:val="24"/>
          <w:shd w:val="clear" w:color="auto" w:fill="FFFFFF"/>
          <w:rtl/>
        </w:rPr>
        <w:t xml:space="preserve">לעיון במסמכי המכרז ניתן לפנות לאתר </w:t>
      </w:r>
      <w:r w:rsidR="0012471C">
        <w:rPr>
          <w:rFonts w:ascii="Arial" w:eastAsia="Times New Roman" w:hAnsi="Arial" w:cs="David" w:hint="cs"/>
          <w:b/>
          <w:bCs/>
          <w:color w:val="000000"/>
          <w:sz w:val="24"/>
          <w:szCs w:val="24"/>
          <w:shd w:val="clear" w:color="auto" w:fill="FFFFFF"/>
          <w:rtl/>
        </w:rPr>
        <w:t xml:space="preserve">של משרד התרבות והספורט </w:t>
      </w:r>
      <w:r w:rsidR="003E7EB5">
        <w:rPr>
          <w:rFonts w:ascii="Arial" w:eastAsia="Times New Roman" w:hAnsi="Arial" w:cs="David" w:hint="cs"/>
          <w:b/>
          <w:bCs/>
          <w:color w:val="000000"/>
          <w:sz w:val="24"/>
          <w:szCs w:val="24"/>
          <w:shd w:val="clear" w:color="auto" w:fill="FFFFFF"/>
          <w:rtl/>
        </w:rPr>
        <w:t>בכתובת</w:t>
      </w:r>
      <w:r w:rsidR="0012471C">
        <w:rPr>
          <w:rFonts w:ascii="Arial" w:eastAsia="Times New Roman" w:hAnsi="Arial" w:cs="David" w:hint="cs"/>
          <w:b/>
          <w:bCs/>
          <w:color w:val="000000"/>
          <w:sz w:val="24"/>
          <w:szCs w:val="24"/>
          <w:shd w:val="clear" w:color="auto" w:fill="FFFFFF"/>
          <w:rtl/>
        </w:rPr>
        <w:t xml:space="preserve">: </w:t>
      </w:r>
      <w:hyperlink r:id="rId7" w:history="1">
        <w:r w:rsidR="003E7EB5" w:rsidRPr="008F50E0">
          <w:rPr>
            <w:rStyle w:val="Hyperlink"/>
            <w:rFonts w:ascii="Arial" w:eastAsia="Times New Roman" w:hAnsi="Arial" w:cs="David"/>
            <w:b/>
            <w:bCs/>
            <w:sz w:val="24"/>
            <w:szCs w:val="24"/>
            <w:shd w:val="clear" w:color="auto" w:fill="FFFFFF"/>
          </w:rPr>
          <w:t>http://www.mcs.gov.il</w:t>
        </w:r>
      </w:hyperlink>
      <w:r w:rsidR="003E7EB5">
        <w:rPr>
          <w:rFonts w:ascii="Arial" w:eastAsia="Times New Roman" w:hAnsi="Arial" w:cs="David"/>
          <w:b/>
          <w:bCs/>
          <w:color w:val="000000"/>
          <w:sz w:val="24"/>
          <w:szCs w:val="24"/>
          <w:shd w:val="clear" w:color="auto" w:fill="FFFFFF"/>
        </w:rPr>
        <w:t xml:space="preserve"> </w:t>
      </w:r>
      <w:r w:rsidR="003E7EB5">
        <w:rPr>
          <w:rFonts w:ascii="Arial" w:eastAsia="Times New Roman" w:hAnsi="Arial" w:cs="David" w:hint="cs"/>
          <w:b/>
          <w:bCs/>
          <w:color w:val="000000"/>
          <w:sz w:val="24"/>
          <w:szCs w:val="24"/>
          <w:shd w:val="clear" w:color="auto" w:fill="FFFFFF"/>
          <w:rtl/>
        </w:rPr>
        <w:t xml:space="preserve"> </w:t>
      </w:r>
      <w:r w:rsidRPr="003E7EB5">
        <w:rPr>
          <w:rFonts w:ascii="Arial" w:eastAsia="Times New Roman" w:hAnsi="Arial" w:cs="David" w:hint="cs"/>
          <w:b/>
          <w:bCs/>
          <w:color w:val="000000"/>
          <w:sz w:val="24"/>
          <w:szCs w:val="24"/>
          <w:shd w:val="clear" w:color="auto" w:fill="FFFFFF"/>
          <w:rtl/>
        </w:rPr>
        <w:t>בלשונית "מכרזים ודרושים".</w:t>
      </w:r>
    </w:p>
    <w:p w:rsidR="00A50B5E" w:rsidRPr="003E7EB5" w:rsidRDefault="00A50B5E"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sidRPr="003E7EB5">
        <w:rPr>
          <w:rFonts w:ascii="Arial" w:eastAsia="Times New Roman" w:hAnsi="Arial" w:cs="David" w:hint="cs"/>
          <w:b/>
          <w:bCs/>
          <w:color w:val="000000"/>
          <w:sz w:val="24"/>
          <w:szCs w:val="24"/>
          <w:shd w:val="clear" w:color="auto" w:fill="FFFFFF"/>
          <w:rtl/>
        </w:rPr>
        <w:t xml:space="preserve">שאלות הבהרה הנוגעות לפרטי המכרז, יש להפנות באמצעות דוא"ל בלבד, לכתובת </w:t>
      </w:r>
      <w:hyperlink r:id="rId8" w:history="1">
        <w:r w:rsidRPr="003E7EB5">
          <w:rPr>
            <w:rFonts w:eastAsia="Times New Roman" w:cs="David"/>
            <w:b/>
            <w:bCs/>
            <w:color w:val="000000"/>
            <w:sz w:val="24"/>
            <w:szCs w:val="24"/>
            <w:shd w:val="clear" w:color="auto" w:fill="FFFFFF"/>
          </w:rPr>
          <w:t>shlomoit@most.gov.il</w:t>
        </w:r>
      </w:hyperlink>
      <w:r w:rsidRPr="003E7EB5">
        <w:rPr>
          <w:rFonts w:ascii="Arial" w:eastAsia="Times New Roman" w:hAnsi="Arial" w:cs="David" w:hint="cs"/>
          <w:b/>
          <w:bCs/>
          <w:color w:val="000000"/>
          <w:sz w:val="24"/>
          <w:szCs w:val="24"/>
          <w:shd w:val="clear" w:color="auto" w:fill="FFFFFF"/>
          <w:rtl/>
        </w:rPr>
        <w:t xml:space="preserve">, עד לתאריך </w:t>
      </w:r>
      <w:r w:rsidR="009F5A80" w:rsidRPr="009F5A80">
        <w:rPr>
          <w:rFonts w:ascii="Arial" w:eastAsia="Times New Roman" w:hAnsi="Arial" w:cs="David" w:hint="cs"/>
          <w:b/>
          <w:bCs/>
          <w:color w:val="000000"/>
          <w:sz w:val="24"/>
          <w:szCs w:val="24"/>
          <w:shd w:val="clear" w:color="auto" w:fill="FFFFFF"/>
          <w:rtl/>
        </w:rPr>
        <w:t>2</w:t>
      </w:r>
      <w:r w:rsidR="003E7EB5">
        <w:rPr>
          <w:rFonts w:ascii="Arial" w:eastAsia="Times New Roman" w:hAnsi="Arial" w:cs="David" w:hint="cs"/>
          <w:b/>
          <w:bCs/>
          <w:color w:val="000000"/>
          <w:sz w:val="24"/>
          <w:szCs w:val="24"/>
          <w:shd w:val="clear" w:color="auto" w:fill="FFFFFF"/>
          <w:rtl/>
        </w:rPr>
        <w:t>8</w:t>
      </w:r>
      <w:r w:rsidR="009F5A80" w:rsidRPr="009F5A80">
        <w:rPr>
          <w:rFonts w:ascii="Arial" w:eastAsia="Times New Roman" w:hAnsi="Arial" w:cs="David" w:hint="cs"/>
          <w:b/>
          <w:bCs/>
          <w:color w:val="000000"/>
          <w:sz w:val="24"/>
          <w:szCs w:val="24"/>
          <w:shd w:val="clear" w:color="auto" w:fill="FFFFFF"/>
          <w:rtl/>
        </w:rPr>
        <w:t>.</w:t>
      </w:r>
      <w:r w:rsidR="003E7EB5">
        <w:rPr>
          <w:rFonts w:ascii="Arial" w:eastAsia="Times New Roman" w:hAnsi="Arial" w:cs="David" w:hint="cs"/>
          <w:b/>
          <w:bCs/>
          <w:color w:val="000000"/>
          <w:sz w:val="24"/>
          <w:szCs w:val="24"/>
          <w:shd w:val="clear" w:color="auto" w:fill="FFFFFF"/>
          <w:rtl/>
        </w:rPr>
        <w:t>03</w:t>
      </w:r>
      <w:r w:rsidR="009F5A80" w:rsidRPr="009F5A80">
        <w:rPr>
          <w:rFonts w:ascii="Arial" w:eastAsia="Times New Roman" w:hAnsi="Arial" w:cs="David" w:hint="cs"/>
          <w:b/>
          <w:bCs/>
          <w:color w:val="000000"/>
          <w:sz w:val="24"/>
          <w:szCs w:val="24"/>
          <w:shd w:val="clear" w:color="auto" w:fill="FFFFFF"/>
          <w:rtl/>
        </w:rPr>
        <w:t>.201</w:t>
      </w:r>
      <w:r w:rsidR="003E7EB5">
        <w:rPr>
          <w:rFonts w:ascii="Arial" w:eastAsia="Times New Roman" w:hAnsi="Arial" w:cs="David" w:hint="cs"/>
          <w:b/>
          <w:bCs/>
          <w:color w:val="000000"/>
          <w:sz w:val="24"/>
          <w:szCs w:val="24"/>
          <w:shd w:val="clear" w:color="auto" w:fill="FFFFFF"/>
          <w:rtl/>
        </w:rPr>
        <w:t>6</w:t>
      </w:r>
      <w:r w:rsidR="009F5A80" w:rsidRPr="003E7EB5">
        <w:rPr>
          <w:rFonts w:ascii="Arial" w:eastAsia="Times New Roman" w:hAnsi="Arial" w:cs="David" w:hint="cs"/>
          <w:b/>
          <w:bCs/>
          <w:color w:val="000000"/>
          <w:sz w:val="24"/>
          <w:szCs w:val="24"/>
          <w:shd w:val="clear" w:color="auto" w:fill="FFFFFF"/>
          <w:rtl/>
        </w:rPr>
        <w:t>.</w:t>
      </w:r>
      <w:r w:rsidRPr="003E7EB5">
        <w:rPr>
          <w:rFonts w:ascii="Arial" w:eastAsia="Times New Roman" w:hAnsi="Arial" w:cs="David" w:hint="cs"/>
          <w:b/>
          <w:bCs/>
          <w:color w:val="000000"/>
          <w:sz w:val="24"/>
          <w:szCs w:val="24"/>
          <w:shd w:val="clear" w:color="auto" w:fill="FFFFFF"/>
          <w:rtl/>
        </w:rPr>
        <w:t xml:space="preserve"> בשעה </w:t>
      </w:r>
      <w:r w:rsidRPr="009F5A80">
        <w:rPr>
          <w:rFonts w:ascii="Arial" w:eastAsia="Times New Roman" w:hAnsi="Arial" w:cs="David" w:hint="cs"/>
          <w:b/>
          <w:bCs/>
          <w:color w:val="000000"/>
          <w:sz w:val="24"/>
          <w:szCs w:val="24"/>
          <w:shd w:val="clear" w:color="auto" w:fill="FFFFFF"/>
          <w:rtl/>
        </w:rPr>
        <w:t>15:00</w:t>
      </w:r>
      <w:r w:rsidR="003E7EB5">
        <w:rPr>
          <w:rFonts w:ascii="Arial" w:eastAsia="Times New Roman" w:hAnsi="Arial" w:cs="David" w:hint="cs"/>
          <w:b/>
          <w:bCs/>
          <w:color w:val="000000"/>
          <w:sz w:val="24"/>
          <w:szCs w:val="24"/>
          <w:shd w:val="clear" w:color="auto" w:fill="FFFFFF"/>
          <w:rtl/>
        </w:rPr>
        <w:t>.</w:t>
      </w:r>
    </w:p>
    <w:p w:rsidR="00A50B5E" w:rsidRPr="003E7EB5" w:rsidRDefault="00A50B5E"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tl/>
        </w:rPr>
      </w:pPr>
      <w:r w:rsidRPr="003E7EB5">
        <w:rPr>
          <w:rFonts w:ascii="Arial" w:eastAsia="Times New Roman" w:hAnsi="Arial" w:cs="David" w:hint="cs"/>
          <w:b/>
          <w:bCs/>
          <w:color w:val="000000"/>
          <w:sz w:val="24"/>
          <w:szCs w:val="24"/>
          <w:shd w:val="clear" w:color="auto" w:fill="FFFFFF"/>
          <w:rtl/>
        </w:rPr>
        <w:t>בכל מקרה של סתירה בין הוראות מודעה זו למסמכי המכרז, יגברו הוראות מסמכי המכרז.</w:t>
      </w:r>
    </w:p>
    <w:p w:rsidR="0071773C" w:rsidRPr="00530DE2" w:rsidRDefault="0071773C" w:rsidP="00CA084D">
      <w:pPr>
        <w:ind w:right="-483"/>
        <w:jc w:val="both"/>
      </w:pPr>
    </w:p>
    <w:sectPr w:rsidR="0071773C" w:rsidRPr="00530DE2" w:rsidSect="00ED59B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4">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5">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6">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1">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2">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15">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6">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7">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8">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0"/>
  </w:num>
  <w:num w:numId="3">
    <w:abstractNumId w:val="15"/>
  </w:num>
  <w:num w:numId="4">
    <w:abstractNumId w:val="1"/>
  </w:num>
  <w:num w:numId="5">
    <w:abstractNumId w:val="17"/>
  </w:num>
  <w:num w:numId="6">
    <w:abstractNumId w:val="10"/>
  </w:num>
  <w:num w:numId="7">
    <w:abstractNumId w:val="6"/>
  </w:num>
  <w:num w:numId="8">
    <w:abstractNumId w:val="7"/>
  </w:num>
  <w:num w:numId="9">
    <w:abstractNumId w:val="3"/>
  </w:num>
  <w:num w:numId="10">
    <w:abstractNumId w:val="9"/>
  </w:num>
  <w:num w:numId="11">
    <w:abstractNumId w:val="16"/>
  </w:num>
  <w:num w:numId="12">
    <w:abstractNumId w:val="11"/>
  </w:num>
  <w:num w:numId="13">
    <w:abstractNumId w:val="5"/>
  </w:num>
  <w:num w:numId="14">
    <w:abstractNumId w:val="12"/>
  </w:num>
  <w:num w:numId="15">
    <w:abstractNumId w:val="13"/>
  </w:num>
  <w:num w:numId="16">
    <w:abstractNumId w:val="4"/>
  </w:num>
  <w:num w:numId="17">
    <w:abstractNumId w:val="8"/>
  </w:num>
  <w:num w:numId="18">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14"/>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12471C"/>
    <w:rsid w:val="00250E50"/>
    <w:rsid w:val="003D4CB6"/>
    <w:rsid w:val="003E7EB5"/>
    <w:rsid w:val="004528DD"/>
    <w:rsid w:val="00473B51"/>
    <w:rsid w:val="00530DE2"/>
    <w:rsid w:val="0071773C"/>
    <w:rsid w:val="007914B1"/>
    <w:rsid w:val="007D710A"/>
    <w:rsid w:val="00842FC4"/>
    <w:rsid w:val="009B04B4"/>
    <w:rsid w:val="009E65D4"/>
    <w:rsid w:val="009F5A80"/>
    <w:rsid w:val="00A03B67"/>
    <w:rsid w:val="00A50B5E"/>
    <w:rsid w:val="00A5111C"/>
    <w:rsid w:val="00B152E5"/>
    <w:rsid w:val="00BB3976"/>
    <w:rsid w:val="00C42130"/>
    <w:rsid w:val="00CA084D"/>
    <w:rsid w:val="00DB1118"/>
    <w:rsid w:val="00E66F5F"/>
    <w:rsid w:val="00E92596"/>
    <w:rsid w:val="00ED59B5"/>
    <w:rsid w:val="00EE448C"/>
    <w:rsid w:val="00EE6D44"/>
    <w:rsid w:val="00F23B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lomoit@most.gov.il" TargetMode="External"/><Relationship Id="rId3" Type="http://schemas.microsoft.com/office/2007/relationships/stylesWithEffects" Target="stylesWithEffects.xml"/><Relationship Id="rId7" Type="http://schemas.openxmlformats.org/officeDocument/2006/relationships/hyperlink" Target="http://www.mcs.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857</Words>
  <Characters>4287</Characters>
  <Application>Microsoft Office Word</Application>
  <DocSecurity>4</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Shiran Babayof</cp:lastModifiedBy>
  <cp:revision>2</cp:revision>
  <dcterms:created xsi:type="dcterms:W3CDTF">2016-03-16T10:17:00Z</dcterms:created>
  <dcterms:modified xsi:type="dcterms:W3CDTF">2016-03-16T10:17:00Z</dcterms:modified>
</cp:coreProperties>
</file>